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E19D" w14:textId="77777777" w:rsidR="003419B6" w:rsidRPr="003419B6" w:rsidRDefault="003419B6" w:rsidP="003419B6">
      <w:pPr>
        <w:jc w:val="center"/>
        <w:rPr>
          <w:rFonts w:ascii="Comic Sans MS" w:hAnsi="Comic Sans MS" w:cs="Arial"/>
          <w:b/>
          <w:sz w:val="32"/>
          <w:szCs w:val="32"/>
          <w:u w:val="single"/>
        </w:rPr>
      </w:pPr>
      <w:r w:rsidRPr="003419B6">
        <w:rPr>
          <w:rFonts w:ascii="Comic Sans MS" w:hAnsi="Comic Sans MS" w:cs="Arial"/>
          <w:b/>
          <w:sz w:val="32"/>
          <w:szCs w:val="32"/>
          <w:u w:val="single"/>
        </w:rPr>
        <w:t>Collingwood Pre-school</w:t>
      </w:r>
    </w:p>
    <w:p w14:paraId="2386268D" w14:textId="77777777" w:rsidR="003419B6" w:rsidRDefault="003419B6" w:rsidP="4C127C25">
      <w:pPr>
        <w:rPr>
          <w:rFonts w:cs="Arial"/>
          <w:b/>
          <w:bCs/>
          <w:sz w:val="28"/>
          <w:szCs w:val="28"/>
        </w:rPr>
      </w:pPr>
    </w:p>
    <w:p w14:paraId="6DDB8772" w14:textId="34E3D599" w:rsidR="00F255C0" w:rsidRPr="003419B6" w:rsidRDefault="00F255C0" w:rsidP="4C127C25">
      <w:pPr>
        <w:rPr>
          <w:rFonts w:ascii="Comic Sans MS" w:hAnsi="Comic Sans MS" w:cs="Arial"/>
          <w:b/>
          <w:bCs/>
          <w:szCs w:val="24"/>
        </w:rPr>
      </w:pPr>
      <w:r w:rsidRPr="003419B6">
        <w:rPr>
          <w:rFonts w:ascii="Comic Sans MS" w:hAnsi="Comic Sans MS" w:cs="Arial"/>
          <w:b/>
          <w:bCs/>
          <w:szCs w:val="24"/>
        </w:rPr>
        <w:t xml:space="preserve">Transition </w:t>
      </w:r>
      <w:r w:rsidR="04C12421" w:rsidRPr="003419B6">
        <w:rPr>
          <w:rFonts w:ascii="Comic Sans MS" w:hAnsi="Comic Sans MS" w:cs="Arial"/>
          <w:b/>
          <w:bCs/>
          <w:szCs w:val="24"/>
        </w:rPr>
        <w:t>- Routines within the Setting</w:t>
      </w:r>
    </w:p>
    <w:p w14:paraId="19E81142" w14:textId="77777777" w:rsidR="003777F3" w:rsidRPr="003419B6" w:rsidRDefault="003777F3" w:rsidP="00F255C0">
      <w:pPr>
        <w:rPr>
          <w:rFonts w:ascii="Comic Sans MS" w:hAnsi="Comic Sans MS" w:cs="Arial"/>
          <w:b/>
          <w:szCs w:val="24"/>
        </w:rPr>
      </w:pPr>
    </w:p>
    <w:p w14:paraId="76EAD9BB" w14:textId="77777777" w:rsidR="00F255C0" w:rsidRPr="003419B6" w:rsidRDefault="00F255C0" w:rsidP="00CE18BE">
      <w:pPr>
        <w:rPr>
          <w:rFonts w:ascii="Comic Sans MS" w:hAnsi="Comic Sans MS"/>
          <w:sz w:val="20"/>
        </w:rPr>
      </w:pPr>
      <w:r w:rsidRPr="003419B6">
        <w:rPr>
          <w:rFonts w:ascii="Comic Sans MS" w:hAnsi="Comic Sans MS"/>
          <w:sz w:val="20"/>
        </w:rPr>
        <w:t>This document should be used alongside the following</w:t>
      </w:r>
      <w:r w:rsidR="003777F3" w:rsidRPr="003419B6">
        <w:rPr>
          <w:rFonts w:ascii="Comic Sans MS" w:hAnsi="Comic Sans MS"/>
          <w:sz w:val="20"/>
        </w:rPr>
        <w:t>:</w:t>
      </w:r>
    </w:p>
    <w:p w14:paraId="2AAFC316" w14:textId="77777777" w:rsidR="003777F3" w:rsidRPr="003419B6" w:rsidRDefault="003777F3" w:rsidP="00F255C0">
      <w:pPr>
        <w:rPr>
          <w:rFonts w:ascii="Comic Sans MS" w:hAnsi="Comic Sans MS" w:cs="Arial"/>
          <w:sz w:val="20"/>
        </w:rPr>
      </w:pPr>
    </w:p>
    <w:p w14:paraId="1ED1B13C" w14:textId="4746D724" w:rsidR="005E6963" w:rsidRPr="003419B6" w:rsidRDefault="005E6963" w:rsidP="005E6963">
      <w:pPr>
        <w:pStyle w:val="ListParagraph"/>
        <w:numPr>
          <w:ilvl w:val="0"/>
          <w:numId w:val="9"/>
        </w:numPr>
        <w:ind w:left="720"/>
        <w:rPr>
          <w:rFonts w:ascii="Comic Sans MS" w:hAnsi="Comic Sans MS" w:cs="Arial"/>
          <w:color w:val="404040"/>
          <w:sz w:val="20"/>
          <w:szCs w:val="20"/>
          <w:u w:val="single"/>
          <w:lang w:val="en"/>
        </w:rPr>
      </w:pPr>
      <w:hyperlink r:id="rId10">
        <w:r w:rsidRPr="003419B6">
          <w:rPr>
            <w:rStyle w:val="Hyperlink"/>
            <w:rFonts w:ascii="Comic Sans MS" w:hAnsi="Comic Sans MS" w:cs="Arial"/>
            <w:sz w:val="20"/>
            <w:szCs w:val="20"/>
            <w:lang w:val="en"/>
          </w:rPr>
          <w:t>Statutory Framework for EYFS 202</w:t>
        </w:r>
        <w:r w:rsidR="0E85EA60" w:rsidRPr="003419B6">
          <w:rPr>
            <w:rStyle w:val="Hyperlink"/>
            <w:rFonts w:ascii="Comic Sans MS" w:hAnsi="Comic Sans MS" w:cs="Arial"/>
            <w:sz w:val="20"/>
            <w:szCs w:val="20"/>
            <w:lang w:val="en"/>
          </w:rPr>
          <w:t>4</w:t>
        </w:r>
      </w:hyperlink>
      <w:r w:rsidRPr="003419B6">
        <w:rPr>
          <w:rFonts w:ascii="Comic Sans MS" w:hAnsi="Comic Sans MS" w:cs="Arial"/>
          <w:color w:val="404040" w:themeColor="text1" w:themeTint="BF"/>
          <w:sz w:val="20"/>
          <w:szCs w:val="20"/>
          <w:u w:val="single"/>
          <w:lang w:val="en"/>
        </w:rPr>
        <w:t xml:space="preserve"> </w:t>
      </w:r>
    </w:p>
    <w:p w14:paraId="6D89035E" w14:textId="77777777" w:rsidR="005E6963" w:rsidRPr="003419B6" w:rsidRDefault="005E6963" w:rsidP="005E6963">
      <w:pPr>
        <w:pStyle w:val="ListParagraph"/>
        <w:numPr>
          <w:ilvl w:val="0"/>
          <w:numId w:val="9"/>
        </w:numPr>
        <w:ind w:left="720"/>
        <w:rPr>
          <w:rFonts w:ascii="Comic Sans MS" w:hAnsi="Comic Sans MS" w:cs="Arial"/>
          <w:sz w:val="20"/>
          <w:szCs w:val="20"/>
          <w:u w:val="single"/>
        </w:rPr>
      </w:pPr>
      <w:hyperlink r:id="rId11" w:history="1">
        <w:r w:rsidRPr="003419B6">
          <w:rPr>
            <w:rStyle w:val="Hyperlink"/>
            <w:rFonts w:ascii="Comic Sans MS" w:hAnsi="Comic Sans MS" w:cs="Arial"/>
            <w:sz w:val="20"/>
            <w:szCs w:val="20"/>
          </w:rPr>
          <w:t>Ofsted inspections of early years and childcare providers - GOV.UK</w:t>
        </w:r>
      </w:hyperlink>
    </w:p>
    <w:p w14:paraId="3C530C4F" w14:textId="77777777" w:rsidR="005E6963" w:rsidRPr="003419B6" w:rsidRDefault="005E6963" w:rsidP="005E6963">
      <w:pPr>
        <w:pStyle w:val="ListParagraph"/>
        <w:numPr>
          <w:ilvl w:val="0"/>
          <w:numId w:val="9"/>
        </w:numPr>
        <w:ind w:left="720"/>
        <w:rPr>
          <w:rFonts w:ascii="Comic Sans MS" w:hAnsi="Comic Sans MS" w:cs="Arial"/>
          <w:sz w:val="20"/>
          <w:szCs w:val="20"/>
          <w:u w:val="single"/>
        </w:rPr>
      </w:pPr>
      <w:hyperlink r:id="rId12" w:history="1">
        <w:r w:rsidRPr="003419B6">
          <w:rPr>
            <w:rStyle w:val="Hyperlink"/>
            <w:rFonts w:ascii="Comic Sans MS" w:hAnsi="Comic Sans MS" w:cs="Arial"/>
            <w:sz w:val="20"/>
            <w:szCs w:val="20"/>
            <w:lang w:val="en"/>
          </w:rPr>
          <w:t>Development Matters Guidance</w:t>
        </w:r>
      </w:hyperlink>
    </w:p>
    <w:p w14:paraId="590C008C" w14:textId="04E20237" w:rsidR="005E6963" w:rsidRPr="003419B6" w:rsidRDefault="005E6963" w:rsidP="005E6963">
      <w:pPr>
        <w:pStyle w:val="ListParagraph"/>
        <w:numPr>
          <w:ilvl w:val="0"/>
          <w:numId w:val="9"/>
        </w:numPr>
        <w:ind w:left="720"/>
        <w:rPr>
          <w:rStyle w:val="Hyperlink"/>
          <w:rFonts w:ascii="Comic Sans MS" w:hAnsi="Comic Sans MS" w:cs="Arial"/>
          <w:color w:val="000000" w:themeColor="text1"/>
          <w:sz w:val="20"/>
          <w:szCs w:val="20"/>
          <w:u w:val="none"/>
        </w:rPr>
      </w:pPr>
      <w:hyperlink r:id="rId13">
        <w:r w:rsidRPr="003419B6">
          <w:rPr>
            <w:rStyle w:val="Hyperlink"/>
            <w:rFonts w:ascii="Comic Sans MS" w:hAnsi="Comic Sans MS" w:cs="Arial"/>
            <w:sz w:val="20"/>
            <w:szCs w:val="20"/>
          </w:rPr>
          <w:t>Birth to 5 Matters.pdf</w:t>
        </w:r>
      </w:hyperlink>
    </w:p>
    <w:p w14:paraId="2FDBDE3B" w14:textId="77777777" w:rsidR="00F255C0" w:rsidRPr="003419B6" w:rsidRDefault="00F255C0" w:rsidP="00F255C0">
      <w:pPr>
        <w:rPr>
          <w:rFonts w:ascii="Comic Sans MS" w:hAnsi="Comic Sans MS" w:cs="Arial"/>
          <w:color w:val="000000" w:themeColor="text1"/>
          <w:szCs w:val="24"/>
          <w:u w:val="single"/>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C54357" w:rsidRPr="003419B6" w14:paraId="39F883C1" w14:textId="77777777" w:rsidTr="4C127C25">
        <w:trPr>
          <w:trHeight w:val="877"/>
          <w:tblHeader/>
        </w:trPr>
        <w:tc>
          <w:tcPr>
            <w:tcW w:w="5163" w:type="dxa"/>
          </w:tcPr>
          <w:p w14:paraId="20E9522E" w14:textId="77777777" w:rsidR="00C54357" w:rsidRPr="003419B6" w:rsidRDefault="00C54357" w:rsidP="007F7BDD">
            <w:pPr>
              <w:rPr>
                <w:rFonts w:ascii="Comic Sans MS" w:hAnsi="Comic Sans MS" w:cs="Arial"/>
                <w:b/>
                <w:szCs w:val="24"/>
              </w:rPr>
            </w:pPr>
            <w:r w:rsidRPr="003419B6">
              <w:rPr>
                <w:rFonts w:ascii="Comic Sans MS" w:hAnsi="Comic Sans MS" w:cs="Arial"/>
                <w:b/>
                <w:szCs w:val="24"/>
              </w:rPr>
              <w:t>Areas to consider  about your setting</w:t>
            </w:r>
          </w:p>
        </w:tc>
        <w:tc>
          <w:tcPr>
            <w:tcW w:w="5149" w:type="dxa"/>
          </w:tcPr>
          <w:p w14:paraId="320272E6" w14:textId="77777777" w:rsidR="00C54357" w:rsidRPr="003419B6" w:rsidRDefault="00C54357" w:rsidP="007F7BDD">
            <w:pPr>
              <w:rPr>
                <w:rFonts w:ascii="Comic Sans MS" w:hAnsi="Comic Sans MS" w:cs="Arial"/>
                <w:b/>
                <w:szCs w:val="24"/>
              </w:rPr>
            </w:pPr>
            <w:r w:rsidRPr="003419B6">
              <w:rPr>
                <w:rFonts w:ascii="Comic Sans MS" w:hAnsi="Comic Sans MS" w:cs="Arial"/>
                <w:b/>
                <w:szCs w:val="24"/>
              </w:rPr>
              <w:t>Supporting Evidence</w:t>
            </w:r>
          </w:p>
        </w:tc>
        <w:tc>
          <w:tcPr>
            <w:tcW w:w="3252" w:type="dxa"/>
          </w:tcPr>
          <w:p w14:paraId="22FEA046" w14:textId="77777777" w:rsidR="00C54357" w:rsidRPr="003419B6" w:rsidRDefault="00C54357" w:rsidP="007F7BDD">
            <w:pPr>
              <w:rPr>
                <w:rFonts w:ascii="Comic Sans MS" w:hAnsi="Comic Sans MS" w:cs="Arial"/>
                <w:b/>
                <w:szCs w:val="24"/>
              </w:rPr>
            </w:pPr>
            <w:r w:rsidRPr="003419B6">
              <w:rPr>
                <w:rFonts w:ascii="Comic Sans MS" w:hAnsi="Comic Sans MS" w:cs="Arial"/>
                <w:b/>
                <w:szCs w:val="24"/>
              </w:rPr>
              <w:t xml:space="preserve">Actions you have identified </w:t>
            </w:r>
          </w:p>
        </w:tc>
        <w:tc>
          <w:tcPr>
            <w:tcW w:w="1626" w:type="dxa"/>
          </w:tcPr>
          <w:p w14:paraId="1D57522F" w14:textId="77777777" w:rsidR="00C54357" w:rsidRPr="003419B6" w:rsidRDefault="00C54357" w:rsidP="007F7BDD">
            <w:pPr>
              <w:rPr>
                <w:rFonts w:ascii="Comic Sans MS" w:hAnsi="Comic Sans MS" w:cs="Arial"/>
                <w:b/>
                <w:szCs w:val="24"/>
              </w:rPr>
            </w:pPr>
            <w:r w:rsidRPr="003419B6">
              <w:rPr>
                <w:rFonts w:ascii="Comic Sans MS" w:hAnsi="Comic Sans MS" w:cs="Arial"/>
                <w:b/>
                <w:szCs w:val="24"/>
              </w:rPr>
              <w:t xml:space="preserve">Date actions need to be completed </w:t>
            </w:r>
          </w:p>
        </w:tc>
      </w:tr>
      <w:tr w:rsidR="00F255C0" w:rsidRPr="003419B6" w14:paraId="47FC2152" w14:textId="77777777" w:rsidTr="00D2372F">
        <w:trPr>
          <w:trHeight w:val="1343"/>
        </w:trPr>
        <w:tc>
          <w:tcPr>
            <w:tcW w:w="5163" w:type="dxa"/>
          </w:tcPr>
          <w:p w14:paraId="336C5DFE" w14:textId="797A8415" w:rsidR="00216E35" w:rsidRPr="003419B6" w:rsidRDefault="20C2932A" w:rsidP="4C127C25">
            <w:pPr>
              <w:autoSpaceDE w:val="0"/>
              <w:autoSpaceDN w:val="0"/>
              <w:adjustRightInd w:val="0"/>
              <w:rPr>
                <w:rFonts w:ascii="Comic Sans MS" w:hAnsi="Comic Sans MS" w:cs="Arial"/>
                <w:sz w:val="20"/>
                <w:szCs w:val="20"/>
              </w:rPr>
            </w:pPr>
            <w:r w:rsidRPr="003419B6">
              <w:rPr>
                <w:rFonts w:ascii="Comic Sans MS" w:hAnsi="Comic Sans MS" w:cs="Arial"/>
                <w:sz w:val="20"/>
                <w:szCs w:val="20"/>
              </w:rPr>
              <w:t>Do staff complete a transitional ‘All About Me’ when children move rooms in the setting?</w:t>
            </w:r>
          </w:p>
          <w:p w14:paraId="7424AB17" w14:textId="645E3523" w:rsidR="00216E35" w:rsidRPr="003419B6" w:rsidRDefault="00216E35" w:rsidP="4C127C25">
            <w:pPr>
              <w:autoSpaceDE w:val="0"/>
              <w:autoSpaceDN w:val="0"/>
              <w:adjustRightInd w:val="0"/>
              <w:rPr>
                <w:rFonts w:ascii="Comic Sans MS" w:hAnsi="Comic Sans MS" w:cs="Arial"/>
                <w:sz w:val="20"/>
                <w:szCs w:val="20"/>
              </w:rPr>
            </w:pPr>
          </w:p>
          <w:p w14:paraId="48244FD3" w14:textId="0FB9DC96" w:rsidR="00216E35" w:rsidRPr="003419B6" w:rsidRDefault="20C2932A" w:rsidP="4C127C25">
            <w:pPr>
              <w:autoSpaceDE w:val="0"/>
              <w:autoSpaceDN w:val="0"/>
              <w:adjustRightInd w:val="0"/>
              <w:rPr>
                <w:rFonts w:ascii="Comic Sans MS" w:hAnsi="Comic Sans MS" w:cs="Arial"/>
                <w:sz w:val="20"/>
                <w:szCs w:val="20"/>
              </w:rPr>
            </w:pPr>
            <w:r w:rsidRPr="003419B6">
              <w:rPr>
                <w:rFonts w:ascii="Comic Sans MS" w:hAnsi="Comic Sans MS" w:cs="Arial"/>
                <w:sz w:val="20"/>
                <w:szCs w:val="20"/>
              </w:rPr>
              <w:t>Are parents introduced to their new key person?</w:t>
            </w:r>
          </w:p>
          <w:p w14:paraId="58B989CE" w14:textId="7949646C" w:rsidR="00216E35" w:rsidRPr="003419B6" w:rsidRDefault="00216E35" w:rsidP="4C127C25">
            <w:pPr>
              <w:autoSpaceDE w:val="0"/>
              <w:autoSpaceDN w:val="0"/>
              <w:adjustRightInd w:val="0"/>
              <w:rPr>
                <w:rFonts w:ascii="Comic Sans MS" w:hAnsi="Comic Sans MS" w:cs="Arial"/>
                <w:sz w:val="20"/>
                <w:szCs w:val="20"/>
              </w:rPr>
            </w:pPr>
          </w:p>
          <w:p w14:paraId="3C646630" w14:textId="1DAA1FE5" w:rsidR="00216E35" w:rsidRPr="003419B6" w:rsidRDefault="20C2932A" w:rsidP="4C127C25">
            <w:pPr>
              <w:autoSpaceDE w:val="0"/>
              <w:autoSpaceDN w:val="0"/>
              <w:adjustRightInd w:val="0"/>
              <w:rPr>
                <w:rFonts w:ascii="Comic Sans MS" w:hAnsi="Comic Sans MS" w:cs="Arial"/>
                <w:sz w:val="20"/>
                <w:szCs w:val="20"/>
              </w:rPr>
            </w:pPr>
            <w:r w:rsidRPr="003419B6">
              <w:rPr>
                <w:rFonts w:ascii="Comic Sans MS" w:hAnsi="Comic Sans MS" w:cs="Arial"/>
                <w:sz w:val="20"/>
                <w:szCs w:val="20"/>
              </w:rPr>
              <w:t>Do children have opportunities to expore their new room with parents/their key person ahead of the transition?</w:t>
            </w:r>
          </w:p>
          <w:p w14:paraId="1AD4DFED" w14:textId="538360B3" w:rsidR="00216E35" w:rsidRPr="003419B6" w:rsidRDefault="00216E35" w:rsidP="4C127C25">
            <w:pPr>
              <w:autoSpaceDE w:val="0"/>
              <w:autoSpaceDN w:val="0"/>
              <w:adjustRightInd w:val="0"/>
              <w:rPr>
                <w:rFonts w:ascii="Comic Sans MS" w:hAnsi="Comic Sans MS" w:cs="Arial"/>
                <w:sz w:val="20"/>
                <w:szCs w:val="20"/>
              </w:rPr>
            </w:pPr>
          </w:p>
        </w:tc>
        <w:tc>
          <w:tcPr>
            <w:tcW w:w="5149" w:type="dxa"/>
          </w:tcPr>
          <w:p w14:paraId="07C5C699" w14:textId="77777777" w:rsidR="00F255C0" w:rsidRDefault="003419B6" w:rsidP="007F7BDD">
            <w:pPr>
              <w:rPr>
                <w:rFonts w:ascii="Comic Sans MS" w:hAnsi="Comic Sans MS"/>
                <w:sz w:val="20"/>
                <w:szCs w:val="20"/>
              </w:rPr>
            </w:pPr>
            <w:r>
              <w:rPr>
                <w:rFonts w:ascii="Comic Sans MS" w:hAnsi="Comic Sans MS"/>
                <w:sz w:val="20"/>
                <w:szCs w:val="20"/>
              </w:rPr>
              <w:t>The pre-school has an age range of 2y 6 months – rising 5’s. The children are in a large classroom, therefore there is no movement between rooms.</w:t>
            </w:r>
          </w:p>
          <w:p w14:paraId="4E236197" w14:textId="77777777" w:rsidR="003419B6" w:rsidRDefault="003419B6" w:rsidP="007F7BDD">
            <w:pPr>
              <w:rPr>
                <w:rFonts w:ascii="Comic Sans MS" w:hAnsi="Comic Sans MS"/>
                <w:sz w:val="20"/>
                <w:szCs w:val="20"/>
              </w:rPr>
            </w:pPr>
            <w:r>
              <w:rPr>
                <w:rFonts w:ascii="Comic Sans MS" w:hAnsi="Comic Sans MS"/>
                <w:sz w:val="20"/>
                <w:szCs w:val="20"/>
              </w:rPr>
              <w:t>The Manager arranges the introductory session with the parents and ensures that the key person is available to meet the child and their parents/carers.</w:t>
            </w:r>
          </w:p>
          <w:p w14:paraId="46B99823" w14:textId="77777777" w:rsidR="00D2372F" w:rsidRDefault="00D2372F" w:rsidP="007F7BDD">
            <w:pPr>
              <w:rPr>
                <w:rFonts w:ascii="Comic Sans MS" w:hAnsi="Comic Sans MS"/>
                <w:sz w:val="20"/>
                <w:szCs w:val="20"/>
              </w:rPr>
            </w:pPr>
            <w:r>
              <w:rPr>
                <w:rFonts w:ascii="Comic Sans MS" w:hAnsi="Comic Sans MS"/>
                <w:sz w:val="20"/>
                <w:szCs w:val="20"/>
              </w:rPr>
              <w:t xml:space="preserve">The family is invited and encouraged to explore the room and the outdoor area. </w:t>
            </w:r>
          </w:p>
          <w:p w14:paraId="153AE901" w14:textId="77777777" w:rsidR="00D2372F" w:rsidRDefault="00D2372F" w:rsidP="007F7BDD">
            <w:pPr>
              <w:rPr>
                <w:rFonts w:ascii="Comic Sans MS" w:hAnsi="Comic Sans MS"/>
                <w:sz w:val="20"/>
                <w:szCs w:val="20"/>
              </w:rPr>
            </w:pPr>
          </w:p>
          <w:p w14:paraId="739F4FA0" w14:textId="1DF30205" w:rsidR="003419B6" w:rsidRPr="003419B6" w:rsidRDefault="00D2372F" w:rsidP="007F7BDD">
            <w:pPr>
              <w:rPr>
                <w:rFonts w:ascii="Comic Sans MS" w:hAnsi="Comic Sans MS"/>
                <w:sz w:val="20"/>
                <w:szCs w:val="20"/>
              </w:rPr>
            </w:pPr>
            <w:r>
              <w:rPr>
                <w:rFonts w:ascii="Comic Sans MS" w:hAnsi="Comic Sans MS"/>
                <w:sz w:val="20"/>
                <w:szCs w:val="20"/>
              </w:rPr>
              <w:lastRenderedPageBreak/>
              <w:t>The visit is also recorded on the child’s Tapestry journal and parents/carers are encouraged to share the visit with their child before starting.</w:t>
            </w:r>
          </w:p>
        </w:tc>
        <w:tc>
          <w:tcPr>
            <w:tcW w:w="3252" w:type="dxa"/>
          </w:tcPr>
          <w:p w14:paraId="41BEA6BC" w14:textId="77777777" w:rsidR="00F255C0" w:rsidRPr="003419B6" w:rsidRDefault="00F255C0" w:rsidP="007F7BDD">
            <w:pPr>
              <w:rPr>
                <w:rFonts w:ascii="Comic Sans MS" w:hAnsi="Comic Sans MS"/>
                <w:sz w:val="20"/>
                <w:szCs w:val="20"/>
              </w:rPr>
            </w:pPr>
          </w:p>
        </w:tc>
        <w:tc>
          <w:tcPr>
            <w:tcW w:w="1626" w:type="dxa"/>
          </w:tcPr>
          <w:p w14:paraId="4A0F4CA5" w14:textId="602F4399" w:rsidR="00F255C0" w:rsidRPr="003419B6" w:rsidRDefault="003E3FC8" w:rsidP="007F7BDD">
            <w:pPr>
              <w:rPr>
                <w:rFonts w:ascii="Comic Sans MS" w:hAnsi="Comic Sans MS"/>
                <w:sz w:val="20"/>
                <w:szCs w:val="20"/>
              </w:rPr>
            </w:pPr>
            <w:r>
              <w:rPr>
                <w:rFonts w:ascii="Comic Sans MS" w:hAnsi="Comic Sans MS"/>
                <w:sz w:val="20"/>
                <w:szCs w:val="20"/>
              </w:rPr>
              <w:t>On-going.</w:t>
            </w:r>
          </w:p>
        </w:tc>
      </w:tr>
      <w:tr w:rsidR="00F255C0" w:rsidRPr="003419B6" w14:paraId="55A1FD86" w14:textId="77777777" w:rsidTr="4C127C25">
        <w:tc>
          <w:tcPr>
            <w:tcW w:w="5163" w:type="dxa"/>
          </w:tcPr>
          <w:p w14:paraId="2E97164A" w14:textId="10296268" w:rsidR="00F255C0" w:rsidRPr="003419B6" w:rsidRDefault="00F255C0" w:rsidP="4C127C25">
            <w:pPr>
              <w:rPr>
                <w:rFonts w:ascii="Comic Sans MS" w:hAnsi="Comic Sans MS" w:cs="Arial"/>
                <w:sz w:val="20"/>
                <w:szCs w:val="20"/>
              </w:rPr>
            </w:pPr>
            <w:r w:rsidRPr="003419B6">
              <w:rPr>
                <w:rFonts w:ascii="Comic Sans MS" w:hAnsi="Comic Sans MS" w:cs="Arial"/>
                <w:sz w:val="20"/>
                <w:szCs w:val="20"/>
              </w:rPr>
              <w:t xml:space="preserve">Do you plan the learning environment and resources using the information from </w:t>
            </w:r>
            <w:r w:rsidR="312EFFC8" w:rsidRPr="003419B6">
              <w:rPr>
                <w:rFonts w:ascii="Comic Sans MS" w:hAnsi="Comic Sans MS" w:cs="Arial"/>
                <w:sz w:val="20"/>
                <w:szCs w:val="20"/>
              </w:rPr>
              <w:t>their previous key person when moving rooms at your setting?</w:t>
            </w:r>
          </w:p>
          <w:p w14:paraId="753EE401" w14:textId="77777777" w:rsidR="00701500" w:rsidRPr="003419B6" w:rsidRDefault="00701500" w:rsidP="00C006CE">
            <w:pPr>
              <w:rPr>
                <w:rFonts w:ascii="Comic Sans MS" w:hAnsi="Comic Sans MS" w:cs="Arial"/>
                <w:sz w:val="20"/>
                <w:szCs w:val="20"/>
              </w:rPr>
            </w:pPr>
          </w:p>
          <w:p w14:paraId="247B9291" w14:textId="0118383E" w:rsidR="4E31899D" w:rsidRPr="003419B6" w:rsidRDefault="4E31899D" w:rsidP="4C127C25">
            <w:pPr>
              <w:rPr>
                <w:rFonts w:ascii="Comic Sans MS" w:hAnsi="Comic Sans MS" w:cs="Arial"/>
                <w:sz w:val="20"/>
                <w:szCs w:val="20"/>
              </w:rPr>
            </w:pPr>
            <w:r w:rsidRPr="003419B6">
              <w:rPr>
                <w:rFonts w:ascii="Comic Sans MS" w:hAnsi="Comic Sans MS" w:cs="Arial"/>
                <w:sz w:val="20"/>
                <w:szCs w:val="20"/>
              </w:rPr>
              <w:t>Do you support children’s routines and ensure flexibility where possible?</w:t>
            </w:r>
          </w:p>
          <w:p w14:paraId="7A2E6AD6" w14:textId="77777777" w:rsidR="00F255C0" w:rsidRPr="003419B6" w:rsidRDefault="00F255C0" w:rsidP="00C006CE">
            <w:pPr>
              <w:autoSpaceDE w:val="0"/>
              <w:autoSpaceDN w:val="0"/>
              <w:adjustRightInd w:val="0"/>
              <w:rPr>
                <w:rFonts w:ascii="Comic Sans MS" w:hAnsi="Comic Sans MS" w:cs="Arial"/>
                <w:sz w:val="20"/>
                <w:szCs w:val="20"/>
              </w:rPr>
            </w:pPr>
          </w:p>
        </w:tc>
        <w:tc>
          <w:tcPr>
            <w:tcW w:w="5149" w:type="dxa"/>
          </w:tcPr>
          <w:p w14:paraId="3F266B15" w14:textId="77777777" w:rsidR="00F255C0" w:rsidRDefault="00D2372F" w:rsidP="007F7BDD">
            <w:pPr>
              <w:rPr>
                <w:rFonts w:ascii="Comic Sans MS" w:hAnsi="Comic Sans MS"/>
                <w:sz w:val="20"/>
                <w:szCs w:val="20"/>
              </w:rPr>
            </w:pPr>
            <w:r>
              <w:rPr>
                <w:rFonts w:ascii="Comic Sans MS" w:hAnsi="Comic Sans MS"/>
                <w:sz w:val="20"/>
                <w:szCs w:val="20"/>
              </w:rPr>
              <w:t>N/A</w:t>
            </w:r>
          </w:p>
          <w:p w14:paraId="176A2DD6" w14:textId="77777777" w:rsidR="00D2372F" w:rsidRDefault="00D2372F" w:rsidP="007F7BDD">
            <w:pPr>
              <w:rPr>
                <w:rFonts w:ascii="Comic Sans MS" w:hAnsi="Comic Sans MS"/>
                <w:sz w:val="20"/>
                <w:szCs w:val="20"/>
              </w:rPr>
            </w:pPr>
          </w:p>
          <w:p w14:paraId="7AEA7C75" w14:textId="77777777" w:rsidR="00D2372F" w:rsidRDefault="00D2372F" w:rsidP="007F7BDD">
            <w:pPr>
              <w:rPr>
                <w:rFonts w:ascii="Comic Sans MS" w:hAnsi="Comic Sans MS"/>
                <w:sz w:val="20"/>
                <w:szCs w:val="20"/>
              </w:rPr>
            </w:pPr>
          </w:p>
          <w:p w14:paraId="1FCF043F" w14:textId="77777777" w:rsidR="00D2372F" w:rsidRDefault="00D2372F" w:rsidP="007F7BDD">
            <w:pPr>
              <w:rPr>
                <w:rFonts w:ascii="Comic Sans MS" w:hAnsi="Comic Sans MS"/>
                <w:sz w:val="20"/>
                <w:szCs w:val="20"/>
              </w:rPr>
            </w:pPr>
          </w:p>
          <w:p w14:paraId="6E98FE50" w14:textId="77777777" w:rsidR="00D2372F" w:rsidRDefault="00D2372F" w:rsidP="007F7BDD">
            <w:pPr>
              <w:rPr>
                <w:rFonts w:ascii="Comic Sans MS" w:hAnsi="Comic Sans MS"/>
                <w:sz w:val="20"/>
                <w:szCs w:val="20"/>
              </w:rPr>
            </w:pPr>
            <w:r>
              <w:rPr>
                <w:rFonts w:ascii="Comic Sans MS" w:hAnsi="Comic Sans MS"/>
                <w:sz w:val="20"/>
                <w:szCs w:val="20"/>
              </w:rPr>
              <w:t>The key person meets the family on their introductory session there is time for a full discussion on their childs’ needs and routines.</w:t>
            </w:r>
          </w:p>
          <w:p w14:paraId="689D48AF" w14:textId="77777777" w:rsidR="00D2372F" w:rsidRDefault="00D2372F" w:rsidP="007F7BDD">
            <w:pPr>
              <w:rPr>
                <w:rFonts w:ascii="Comic Sans MS" w:hAnsi="Comic Sans MS"/>
                <w:sz w:val="20"/>
                <w:szCs w:val="20"/>
              </w:rPr>
            </w:pPr>
            <w:r>
              <w:rPr>
                <w:rFonts w:ascii="Comic Sans MS" w:hAnsi="Comic Sans MS"/>
                <w:sz w:val="20"/>
                <w:szCs w:val="20"/>
              </w:rPr>
              <w:t>The pre-school will endeavour to meet all those needs and be as flexible as possible.</w:t>
            </w:r>
          </w:p>
          <w:p w14:paraId="61C58016" w14:textId="00880517" w:rsidR="00D2372F" w:rsidRPr="003419B6" w:rsidRDefault="00D2372F" w:rsidP="007F7BDD">
            <w:pPr>
              <w:rPr>
                <w:rFonts w:ascii="Comic Sans MS" w:hAnsi="Comic Sans MS"/>
                <w:sz w:val="20"/>
                <w:szCs w:val="20"/>
              </w:rPr>
            </w:pPr>
          </w:p>
        </w:tc>
        <w:tc>
          <w:tcPr>
            <w:tcW w:w="3252" w:type="dxa"/>
          </w:tcPr>
          <w:p w14:paraId="70CFBF01" w14:textId="77777777" w:rsidR="00F255C0" w:rsidRPr="003419B6" w:rsidRDefault="00F255C0" w:rsidP="007F7BDD">
            <w:pPr>
              <w:rPr>
                <w:rFonts w:ascii="Comic Sans MS" w:hAnsi="Comic Sans MS"/>
                <w:sz w:val="20"/>
                <w:szCs w:val="20"/>
              </w:rPr>
            </w:pPr>
          </w:p>
        </w:tc>
        <w:tc>
          <w:tcPr>
            <w:tcW w:w="1626" w:type="dxa"/>
          </w:tcPr>
          <w:p w14:paraId="7E9A1843" w14:textId="77777777" w:rsidR="003E3FC8" w:rsidRDefault="003E3FC8" w:rsidP="007F7BDD">
            <w:pPr>
              <w:rPr>
                <w:rFonts w:ascii="Comic Sans MS" w:hAnsi="Comic Sans MS"/>
                <w:sz w:val="20"/>
                <w:szCs w:val="20"/>
              </w:rPr>
            </w:pPr>
          </w:p>
          <w:p w14:paraId="705AE41F" w14:textId="77777777" w:rsidR="003E3FC8" w:rsidRDefault="003E3FC8" w:rsidP="007F7BDD">
            <w:pPr>
              <w:rPr>
                <w:rFonts w:ascii="Comic Sans MS" w:hAnsi="Comic Sans MS"/>
                <w:sz w:val="20"/>
                <w:szCs w:val="20"/>
              </w:rPr>
            </w:pPr>
          </w:p>
          <w:p w14:paraId="793B8411" w14:textId="77777777" w:rsidR="003E3FC8" w:rsidRDefault="003E3FC8" w:rsidP="007F7BDD">
            <w:pPr>
              <w:rPr>
                <w:rFonts w:ascii="Comic Sans MS" w:hAnsi="Comic Sans MS"/>
                <w:sz w:val="20"/>
                <w:szCs w:val="20"/>
              </w:rPr>
            </w:pPr>
          </w:p>
          <w:p w14:paraId="57ACDDF5" w14:textId="77777777" w:rsidR="003E3FC8" w:rsidRDefault="003E3FC8" w:rsidP="007F7BDD">
            <w:pPr>
              <w:rPr>
                <w:rFonts w:ascii="Comic Sans MS" w:hAnsi="Comic Sans MS"/>
                <w:sz w:val="20"/>
                <w:szCs w:val="20"/>
              </w:rPr>
            </w:pPr>
          </w:p>
          <w:p w14:paraId="6CDF8298" w14:textId="7B466C12" w:rsidR="00F255C0" w:rsidRPr="003419B6" w:rsidRDefault="003E3FC8" w:rsidP="007F7BDD">
            <w:pPr>
              <w:rPr>
                <w:rFonts w:ascii="Comic Sans MS" w:hAnsi="Comic Sans MS"/>
                <w:sz w:val="20"/>
                <w:szCs w:val="20"/>
              </w:rPr>
            </w:pPr>
            <w:r>
              <w:rPr>
                <w:rFonts w:ascii="Comic Sans MS" w:hAnsi="Comic Sans MS"/>
                <w:sz w:val="20"/>
                <w:szCs w:val="20"/>
              </w:rPr>
              <w:t>On-going.</w:t>
            </w:r>
          </w:p>
        </w:tc>
      </w:tr>
      <w:tr w:rsidR="00F255C0" w:rsidRPr="003419B6" w14:paraId="2D5E908F" w14:textId="77777777" w:rsidTr="4C127C25">
        <w:tc>
          <w:tcPr>
            <w:tcW w:w="5163" w:type="dxa"/>
          </w:tcPr>
          <w:p w14:paraId="4287E4B5" w14:textId="77777777" w:rsidR="00F255C0" w:rsidRPr="003419B6" w:rsidRDefault="00F255C0" w:rsidP="00C006CE">
            <w:pPr>
              <w:autoSpaceDE w:val="0"/>
              <w:autoSpaceDN w:val="0"/>
              <w:adjustRightInd w:val="0"/>
              <w:rPr>
                <w:rFonts w:ascii="Comic Sans MS" w:hAnsi="Comic Sans MS" w:cs="Arial"/>
                <w:sz w:val="20"/>
                <w:szCs w:val="20"/>
              </w:rPr>
            </w:pPr>
            <w:r w:rsidRPr="003419B6">
              <w:rPr>
                <w:rFonts w:ascii="Comic Sans MS" w:hAnsi="Comic Sans MS" w:cs="Arial"/>
                <w:sz w:val="20"/>
                <w:szCs w:val="20"/>
              </w:rPr>
              <w:t>How does practice help children form secure attachments with carers and promote a strong base for their developing independence and exploration?</w:t>
            </w:r>
          </w:p>
          <w:p w14:paraId="725DC439" w14:textId="77777777" w:rsidR="00F255C0" w:rsidRPr="003419B6" w:rsidRDefault="00F255C0" w:rsidP="00C006CE">
            <w:pPr>
              <w:autoSpaceDE w:val="0"/>
              <w:autoSpaceDN w:val="0"/>
              <w:adjustRightInd w:val="0"/>
              <w:rPr>
                <w:rFonts w:ascii="Comic Sans MS" w:hAnsi="Comic Sans MS" w:cs="Arial"/>
                <w:sz w:val="20"/>
                <w:szCs w:val="20"/>
              </w:rPr>
            </w:pPr>
          </w:p>
        </w:tc>
        <w:tc>
          <w:tcPr>
            <w:tcW w:w="5149" w:type="dxa"/>
          </w:tcPr>
          <w:p w14:paraId="16005918" w14:textId="77777777" w:rsidR="00F255C0" w:rsidRDefault="00D2372F" w:rsidP="007F7BDD">
            <w:pPr>
              <w:rPr>
                <w:rFonts w:ascii="Comic Sans MS" w:hAnsi="Comic Sans MS"/>
                <w:sz w:val="20"/>
                <w:szCs w:val="20"/>
              </w:rPr>
            </w:pPr>
            <w:r>
              <w:rPr>
                <w:rFonts w:ascii="Comic Sans MS" w:hAnsi="Comic Sans MS"/>
                <w:sz w:val="20"/>
                <w:szCs w:val="20"/>
              </w:rPr>
              <w:t>The key person system is embedded in practice and due to a high staff retention rate many key persons will support the same family over a number of years.</w:t>
            </w:r>
          </w:p>
          <w:p w14:paraId="4E30DF92" w14:textId="5242FB2C" w:rsidR="00D2372F" w:rsidRDefault="00D2372F" w:rsidP="007F7BDD">
            <w:pPr>
              <w:rPr>
                <w:rFonts w:ascii="Comic Sans MS" w:hAnsi="Comic Sans MS"/>
                <w:sz w:val="20"/>
                <w:szCs w:val="20"/>
              </w:rPr>
            </w:pPr>
            <w:r>
              <w:rPr>
                <w:rFonts w:ascii="Comic Sans MS" w:hAnsi="Comic Sans MS"/>
                <w:sz w:val="20"/>
                <w:szCs w:val="20"/>
              </w:rPr>
              <w:t>Through on-going training and staff experience over time, the staff team have a clear understanding of the importance of secure attachments from the start of the child’s time at pre-school.</w:t>
            </w:r>
          </w:p>
          <w:p w14:paraId="4A6811A7" w14:textId="5BE3885A" w:rsidR="003E3FC8" w:rsidRDefault="003E3FC8" w:rsidP="007F7BDD">
            <w:pPr>
              <w:rPr>
                <w:rFonts w:ascii="Comic Sans MS" w:hAnsi="Comic Sans MS"/>
                <w:sz w:val="20"/>
                <w:szCs w:val="20"/>
              </w:rPr>
            </w:pPr>
            <w:r>
              <w:rPr>
                <w:rFonts w:ascii="Comic Sans MS" w:hAnsi="Comic Sans MS"/>
                <w:sz w:val="20"/>
                <w:szCs w:val="20"/>
              </w:rPr>
              <w:t>The high quality care and support the children receive from all staff promotes an environment where children are confident and happy to explore and develop independence.</w:t>
            </w:r>
          </w:p>
          <w:p w14:paraId="7AA9188B" w14:textId="77777777" w:rsidR="00D2372F" w:rsidRDefault="00D2372F" w:rsidP="007F7BDD">
            <w:pPr>
              <w:rPr>
                <w:rFonts w:ascii="Comic Sans MS" w:hAnsi="Comic Sans MS"/>
                <w:sz w:val="20"/>
                <w:szCs w:val="20"/>
              </w:rPr>
            </w:pPr>
          </w:p>
          <w:p w14:paraId="123DC20F" w14:textId="4FEE483C" w:rsidR="00D2372F" w:rsidRPr="003419B6" w:rsidRDefault="00D2372F" w:rsidP="007F7BDD">
            <w:pPr>
              <w:rPr>
                <w:rFonts w:ascii="Comic Sans MS" w:hAnsi="Comic Sans MS"/>
                <w:sz w:val="20"/>
                <w:szCs w:val="20"/>
              </w:rPr>
            </w:pPr>
          </w:p>
        </w:tc>
        <w:tc>
          <w:tcPr>
            <w:tcW w:w="3252" w:type="dxa"/>
          </w:tcPr>
          <w:p w14:paraId="664A7CF5" w14:textId="77777777" w:rsidR="00F255C0" w:rsidRPr="003419B6" w:rsidRDefault="00F255C0" w:rsidP="007F7BDD">
            <w:pPr>
              <w:rPr>
                <w:rFonts w:ascii="Comic Sans MS" w:hAnsi="Comic Sans MS"/>
                <w:sz w:val="20"/>
                <w:szCs w:val="20"/>
              </w:rPr>
            </w:pPr>
          </w:p>
        </w:tc>
        <w:tc>
          <w:tcPr>
            <w:tcW w:w="1626" w:type="dxa"/>
          </w:tcPr>
          <w:p w14:paraId="52A8B618" w14:textId="1DCBDDBE" w:rsidR="00F255C0" w:rsidRPr="003419B6" w:rsidRDefault="003E3FC8" w:rsidP="007F7BDD">
            <w:pPr>
              <w:rPr>
                <w:rFonts w:ascii="Comic Sans MS" w:hAnsi="Comic Sans MS"/>
                <w:sz w:val="20"/>
                <w:szCs w:val="20"/>
              </w:rPr>
            </w:pPr>
            <w:r>
              <w:rPr>
                <w:rFonts w:ascii="Comic Sans MS" w:hAnsi="Comic Sans MS"/>
                <w:sz w:val="20"/>
                <w:szCs w:val="20"/>
              </w:rPr>
              <w:t>On-going.</w:t>
            </w:r>
          </w:p>
        </w:tc>
      </w:tr>
      <w:tr w:rsidR="00F255C0" w:rsidRPr="003419B6" w14:paraId="7DD13627" w14:textId="77777777" w:rsidTr="4C127C25">
        <w:tc>
          <w:tcPr>
            <w:tcW w:w="5163" w:type="dxa"/>
          </w:tcPr>
          <w:p w14:paraId="1FDC8FA0" w14:textId="77777777" w:rsidR="00F255C0" w:rsidRPr="003419B6" w:rsidRDefault="00F255C0" w:rsidP="00C006CE">
            <w:pPr>
              <w:autoSpaceDE w:val="0"/>
              <w:autoSpaceDN w:val="0"/>
              <w:adjustRightInd w:val="0"/>
              <w:rPr>
                <w:rFonts w:ascii="Comic Sans MS" w:hAnsi="Comic Sans MS" w:cs="Arial"/>
                <w:color w:val="000000"/>
                <w:sz w:val="20"/>
                <w:szCs w:val="20"/>
              </w:rPr>
            </w:pPr>
            <w:r w:rsidRPr="003419B6">
              <w:rPr>
                <w:rFonts w:ascii="Comic Sans MS" w:hAnsi="Comic Sans MS" w:cs="Arial"/>
                <w:color w:val="000000" w:themeColor="text1"/>
                <w:sz w:val="20"/>
                <w:szCs w:val="20"/>
              </w:rPr>
              <w:lastRenderedPageBreak/>
              <w:t>How do you support</w:t>
            </w:r>
            <w:r w:rsidR="003777F3" w:rsidRPr="003419B6">
              <w:rPr>
                <w:rFonts w:ascii="Comic Sans MS" w:hAnsi="Comic Sans MS" w:cs="Arial"/>
                <w:color w:val="000000" w:themeColor="text1"/>
                <w:sz w:val="20"/>
                <w:szCs w:val="20"/>
              </w:rPr>
              <w:t xml:space="preserve"> </w:t>
            </w:r>
            <w:r w:rsidRPr="003419B6">
              <w:rPr>
                <w:rFonts w:ascii="Comic Sans MS" w:hAnsi="Comic Sans MS" w:cs="Arial"/>
                <w:color w:val="000000" w:themeColor="text1"/>
                <w:sz w:val="20"/>
                <w:szCs w:val="20"/>
              </w:rPr>
              <w:t>children’s transition within your setting?</w:t>
            </w:r>
          </w:p>
          <w:p w14:paraId="6C88D80C" w14:textId="6E8BBE8E" w:rsidR="00F255C0" w:rsidRPr="003419B6" w:rsidRDefault="00F255C0" w:rsidP="4C127C25">
            <w:pPr>
              <w:autoSpaceDE w:val="0"/>
              <w:autoSpaceDN w:val="0"/>
              <w:adjustRightInd w:val="0"/>
              <w:rPr>
                <w:rFonts w:ascii="Comic Sans MS" w:hAnsi="Comic Sans MS" w:cs="Arial"/>
                <w:color w:val="000000" w:themeColor="text1"/>
                <w:sz w:val="20"/>
                <w:szCs w:val="20"/>
              </w:rPr>
            </w:pPr>
          </w:p>
          <w:p w14:paraId="47D5C3A6" w14:textId="4D211072" w:rsidR="00F255C0" w:rsidRPr="003419B6" w:rsidRDefault="24E1E164" w:rsidP="4C127C25">
            <w:pPr>
              <w:autoSpaceDE w:val="0"/>
              <w:autoSpaceDN w:val="0"/>
              <w:adjustRightInd w:val="0"/>
              <w:rPr>
                <w:rFonts w:ascii="Comic Sans MS" w:hAnsi="Comic Sans MS" w:cs="Arial"/>
                <w:color w:val="000000" w:themeColor="text1"/>
                <w:sz w:val="20"/>
                <w:szCs w:val="20"/>
              </w:rPr>
            </w:pPr>
            <w:r w:rsidRPr="003419B6">
              <w:rPr>
                <w:rFonts w:ascii="Comic Sans MS" w:hAnsi="Comic Sans MS" w:cs="Arial"/>
                <w:color w:val="000000" w:themeColor="text1"/>
                <w:sz w:val="20"/>
                <w:szCs w:val="20"/>
              </w:rPr>
              <w:t>Are children told what is happening next?</w:t>
            </w:r>
          </w:p>
          <w:p w14:paraId="3CF47FBF" w14:textId="1EB50933" w:rsidR="00F255C0" w:rsidRPr="003419B6" w:rsidRDefault="00F255C0" w:rsidP="4C127C25">
            <w:pPr>
              <w:autoSpaceDE w:val="0"/>
              <w:autoSpaceDN w:val="0"/>
              <w:adjustRightInd w:val="0"/>
              <w:rPr>
                <w:rFonts w:ascii="Comic Sans MS" w:hAnsi="Comic Sans MS" w:cs="Arial"/>
                <w:color w:val="000000" w:themeColor="text1"/>
                <w:sz w:val="20"/>
                <w:szCs w:val="20"/>
              </w:rPr>
            </w:pPr>
          </w:p>
          <w:p w14:paraId="7FCC11CA" w14:textId="1D58BE22" w:rsidR="00F255C0" w:rsidRPr="003419B6" w:rsidRDefault="24E1E164" w:rsidP="4C127C25">
            <w:pPr>
              <w:autoSpaceDE w:val="0"/>
              <w:autoSpaceDN w:val="0"/>
              <w:adjustRightInd w:val="0"/>
              <w:rPr>
                <w:rFonts w:ascii="Comic Sans MS" w:hAnsi="Comic Sans MS" w:cs="Arial"/>
                <w:color w:val="000000" w:themeColor="text1"/>
                <w:sz w:val="20"/>
                <w:szCs w:val="20"/>
              </w:rPr>
            </w:pPr>
            <w:r w:rsidRPr="003419B6">
              <w:rPr>
                <w:rFonts w:ascii="Comic Sans MS" w:hAnsi="Comic Sans MS" w:cs="Arial"/>
                <w:color w:val="000000" w:themeColor="text1"/>
                <w:sz w:val="20"/>
                <w:szCs w:val="20"/>
              </w:rPr>
              <w:t>Are children aware of what to do/ what the expectations</w:t>
            </w:r>
            <w:r w:rsidR="5DAE3F23" w:rsidRPr="003419B6">
              <w:rPr>
                <w:rFonts w:ascii="Comic Sans MS" w:hAnsi="Comic Sans MS" w:cs="Arial"/>
                <w:color w:val="000000" w:themeColor="text1"/>
                <w:sz w:val="20"/>
                <w:szCs w:val="20"/>
              </w:rPr>
              <w:t xml:space="preserve"> are of them</w:t>
            </w:r>
            <w:r w:rsidRPr="003419B6">
              <w:rPr>
                <w:rFonts w:ascii="Comic Sans MS" w:hAnsi="Comic Sans MS" w:cs="Arial"/>
                <w:color w:val="000000" w:themeColor="text1"/>
                <w:sz w:val="20"/>
                <w:szCs w:val="20"/>
              </w:rPr>
              <w:t xml:space="preserve"> during transition times such as tidying up, lunch time?</w:t>
            </w:r>
          </w:p>
          <w:p w14:paraId="3B5845D5" w14:textId="0F76AB91" w:rsidR="00F255C0" w:rsidRPr="003419B6" w:rsidRDefault="54A796A5" w:rsidP="4C127C25">
            <w:pPr>
              <w:autoSpaceDE w:val="0"/>
              <w:autoSpaceDN w:val="0"/>
              <w:adjustRightInd w:val="0"/>
              <w:rPr>
                <w:rFonts w:ascii="Comic Sans MS" w:hAnsi="Comic Sans MS" w:cs="Arial"/>
                <w:color w:val="000000" w:themeColor="text1"/>
                <w:sz w:val="20"/>
                <w:szCs w:val="20"/>
              </w:rPr>
            </w:pPr>
            <w:r w:rsidRPr="003419B6">
              <w:rPr>
                <w:rFonts w:ascii="Comic Sans MS" w:hAnsi="Comic Sans MS" w:cs="Arial"/>
                <w:color w:val="000000" w:themeColor="text1"/>
                <w:sz w:val="20"/>
                <w:szCs w:val="20"/>
              </w:rPr>
              <w:t>e.g Do staff support children to understand where things belong during tidy up time to help them gain an understanding of what is expected of them?</w:t>
            </w:r>
          </w:p>
          <w:p w14:paraId="6B7EA026" w14:textId="720AAEC6" w:rsidR="00F255C0" w:rsidRPr="003419B6" w:rsidRDefault="00F255C0" w:rsidP="4C127C25">
            <w:pPr>
              <w:autoSpaceDE w:val="0"/>
              <w:autoSpaceDN w:val="0"/>
              <w:adjustRightInd w:val="0"/>
              <w:rPr>
                <w:rFonts w:ascii="Comic Sans MS" w:hAnsi="Comic Sans MS" w:cs="Arial"/>
                <w:color w:val="000000" w:themeColor="text1"/>
                <w:sz w:val="20"/>
                <w:szCs w:val="20"/>
              </w:rPr>
            </w:pPr>
          </w:p>
        </w:tc>
        <w:tc>
          <w:tcPr>
            <w:tcW w:w="5149" w:type="dxa"/>
          </w:tcPr>
          <w:p w14:paraId="43C2364A" w14:textId="77777777" w:rsidR="003E3FC8" w:rsidRDefault="00DE564A" w:rsidP="007F7BDD">
            <w:pPr>
              <w:rPr>
                <w:rFonts w:ascii="Comic Sans MS" w:hAnsi="Comic Sans MS"/>
                <w:sz w:val="20"/>
                <w:szCs w:val="20"/>
              </w:rPr>
            </w:pPr>
            <w:r>
              <w:rPr>
                <w:rFonts w:ascii="Comic Sans MS" w:hAnsi="Comic Sans MS"/>
                <w:sz w:val="20"/>
                <w:szCs w:val="20"/>
              </w:rPr>
              <w:t>All staff support children through the session as transitions occur. The children enjoy an inviting range of activities, through free play, until snack time. The new starters are given verbal and picture prompts to support their learning of what is happening next. Children learn the routine of the session quickly and show a keeness to help tidy up, singing the ‘tidy up’ song as they go.</w:t>
            </w:r>
          </w:p>
          <w:p w14:paraId="3DD95435" w14:textId="77777777" w:rsidR="00DE564A" w:rsidRDefault="00DE564A" w:rsidP="007F7BDD">
            <w:pPr>
              <w:rPr>
                <w:rFonts w:ascii="Comic Sans MS" w:hAnsi="Comic Sans MS"/>
                <w:sz w:val="20"/>
                <w:szCs w:val="20"/>
              </w:rPr>
            </w:pPr>
            <w:r>
              <w:rPr>
                <w:rFonts w:ascii="Comic Sans MS" w:hAnsi="Comic Sans MS"/>
                <w:sz w:val="20"/>
                <w:szCs w:val="20"/>
              </w:rPr>
              <w:t>After snack the outdoor garden is available and all children have the choice of free flow.</w:t>
            </w:r>
          </w:p>
          <w:p w14:paraId="4C6EFAE3" w14:textId="77777777" w:rsidR="00DE564A" w:rsidRDefault="00DE564A" w:rsidP="007F7BDD">
            <w:pPr>
              <w:rPr>
                <w:rFonts w:ascii="Comic Sans MS" w:hAnsi="Comic Sans MS"/>
                <w:sz w:val="20"/>
                <w:szCs w:val="20"/>
              </w:rPr>
            </w:pPr>
            <w:r>
              <w:rPr>
                <w:rFonts w:ascii="Comic Sans MS" w:hAnsi="Comic Sans MS"/>
                <w:sz w:val="20"/>
                <w:szCs w:val="20"/>
              </w:rPr>
              <w:t>Throughout this time the staff are on hand to support and encourage the children to participate in all the activities on offer.</w:t>
            </w:r>
          </w:p>
          <w:p w14:paraId="73D2C664" w14:textId="71CABE00" w:rsidR="00DE564A" w:rsidRPr="003419B6" w:rsidRDefault="00DE564A" w:rsidP="007F7BDD">
            <w:pPr>
              <w:rPr>
                <w:rFonts w:ascii="Comic Sans MS" w:hAnsi="Comic Sans MS"/>
                <w:sz w:val="20"/>
                <w:szCs w:val="20"/>
              </w:rPr>
            </w:pPr>
          </w:p>
        </w:tc>
        <w:tc>
          <w:tcPr>
            <w:tcW w:w="3252" w:type="dxa"/>
          </w:tcPr>
          <w:p w14:paraId="7811DC71" w14:textId="77777777" w:rsidR="00F255C0" w:rsidRPr="003419B6" w:rsidRDefault="00F255C0" w:rsidP="007F7BDD">
            <w:pPr>
              <w:rPr>
                <w:rFonts w:ascii="Comic Sans MS" w:hAnsi="Comic Sans MS"/>
                <w:sz w:val="20"/>
                <w:szCs w:val="20"/>
              </w:rPr>
            </w:pPr>
          </w:p>
        </w:tc>
        <w:tc>
          <w:tcPr>
            <w:tcW w:w="1626" w:type="dxa"/>
          </w:tcPr>
          <w:p w14:paraId="6042CD77" w14:textId="161599CE" w:rsidR="00F255C0" w:rsidRPr="003419B6" w:rsidRDefault="00F82DD4" w:rsidP="007F7BDD">
            <w:pPr>
              <w:rPr>
                <w:rFonts w:ascii="Comic Sans MS" w:hAnsi="Comic Sans MS"/>
                <w:sz w:val="20"/>
                <w:szCs w:val="20"/>
              </w:rPr>
            </w:pPr>
            <w:r>
              <w:rPr>
                <w:rFonts w:ascii="Comic Sans MS" w:hAnsi="Comic Sans MS"/>
                <w:sz w:val="20"/>
                <w:szCs w:val="20"/>
              </w:rPr>
              <w:t>On-going.</w:t>
            </w:r>
          </w:p>
        </w:tc>
      </w:tr>
      <w:tr w:rsidR="4C127C25" w:rsidRPr="003419B6" w14:paraId="3E5BACA9" w14:textId="77777777" w:rsidTr="4C127C25">
        <w:trPr>
          <w:trHeight w:val="300"/>
        </w:trPr>
        <w:tc>
          <w:tcPr>
            <w:tcW w:w="5163" w:type="dxa"/>
          </w:tcPr>
          <w:p w14:paraId="19B71671" w14:textId="5014AAED" w:rsidR="06D08127" w:rsidRPr="003419B6" w:rsidRDefault="06D08127" w:rsidP="4C127C25">
            <w:pPr>
              <w:rPr>
                <w:rFonts w:ascii="Comic Sans MS" w:hAnsi="Comic Sans MS" w:cs="Arial"/>
                <w:color w:val="000000" w:themeColor="text1"/>
                <w:sz w:val="20"/>
                <w:szCs w:val="20"/>
              </w:rPr>
            </w:pPr>
            <w:r w:rsidRPr="003419B6">
              <w:rPr>
                <w:rFonts w:ascii="Comic Sans MS" w:hAnsi="Comic Sans MS" w:cs="Arial"/>
                <w:color w:val="000000" w:themeColor="text1"/>
                <w:sz w:val="20"/>
                <w:szCs w:val="20"/>
              </w:rPr>
              <w:t>Are children giving warning before any changes in routine occur?</w:t>
            </w:r>
          </w:p>
          <w:p w14:paraId="19F86872" w14:textId="02B4F517" w:rsidR="4C127C25" w:rsidRPr="003419B6" w:rsidRDefault="4C127C25" w:rsidP="4C127C25">
            <w:pPr>
              <w:rPr>
                <w:rFonts w:ascii="Comic Sans MS" w:hAnsi="Comic Sans MS" w:cs="Arial"/>
                <w:color w:val="000000" w:themeColor="text1"/>
                <w:sz w:val="20"/>
                <w:szCs w:val="20"/>
              </w:rPr>
            </w:pPr>
          </w:p>
          <w:p w14:paraId="49BCB352" w14:textId="30F8DC84" w:rsidR="6FC9037C" w:rsidRPr="003419B6" w:rsidRDefault="6FC9037C" w:rsidP="4C127C25">
            <w:pPr>
              <w:rPr>
                <w:rFonts w:ascii="Comic Sans MS" w:hAnsi="Comic Sans MS" w:cs="Arial"/>
                <w:color w:val="000000" w:themeColor="text1"/>
                <w:sz w:val="20"/>
                <w:szCs w:val="20"/>
              </w:rPr>
            </w:pPr>
            <w:r w:rsidRPr="003419B6">
              <w:rPr>
                <w:rFonts w:ascii="Comic Sans MS" w:hAnsi="Comic Sans MS" w:cs="Arial"/>
                <w:color w:val="000000" w:themeColor="text1"/>
                <w:sz w:val="20"/>
                <w:szCs w:val="20"/>
              </w:rPr>
              <w:t>Are changes in routine calm, gradual and give children sufficient time to finish what they were doing?</w:t>
            </w:r>
          </w:p>
          <w:p w14:paraId="2C40200D" w14:textId="53B48B42" w:rsidR="6FC9037C" w:rsidRPr="003419B6" w:rsidRDefault="6FC9037C" w:rsidP="4C127C25">
            <w:pPr>
              <w:rPr>
                <w:rFonts w:ascii="Comic Sans MS" w:hAnsi="Comic Sans MS" w:cs="Arial"/>
                <w:color w:val="000000" w:themeColor="text1"/>
                <w:sz w:val="20"/>
                <w:szCs w:val="20"/>
              </w:rPr>
            </w:pPr>
            <w:r w:rsidRPr="003419B6">
              <w:rPr>
                <w:rFonts w:ascii="Comic Sans MS" w:hAnsi="Comic Sans MS" w:cs="Arial"/>
                <w:color w:val="000000" w:themeColor="text1"/>
                <w:sz w:val="20"/>
                <w:szCs w:val="20"/>
              </w:rPr>
              <w:t>Are staff mindful of children waiting during periods of transition, including lunchtimes or group times?</w:t>
            </w:r>
          </w:p>
          <w:p w14:paraId="5BDE4602" w14:textId="5EBB5735" w:rsidR="4C127C25" w:rsidRPr="003419B6" w:rsidRDefault="4C127C25" w:rsidP="4C127C25">
            <w:pPr>
              <w:rPr>
                <w:rFonts w:ascii="Comic Sans MS" w:hAnsi="Comic Sans MS" w:cs="Arial"/>
                <w:color w:val="000000" w:themeColor="text1"/>
                <w:sz w:val="20"/>
                <w:szCs w:val="20"/>
              </w:rPr>
            </w:pPr>
          </w:p>
        </w:tc>
        <w:tc>
          <w:tcPr>
            <w:tcW w:w="5149" w:type="dxa"/>
          </w:tcPr>
          <w:p w14:paraId="31792B70" w14:textId="77777777" w:rsidR="4C127C25" w:rsidRDefault="00DE564A" w:rsidP="4C127C25">
            <w:pPr>
              <w:rPr>
                <w:rFonts w:ascii="Comic Sans MS" w:hAnsi="Comic Sans MS"/>
                <w:sz w:val="20"/>
                <w:szCs w:val="20"/>
              </w:rPr>
            </w:pPr>
            <w:r>
              <w:rPr>
                <w:rFonts w:ascii="Comic Sans MS" w:hAnsi="Comic Sans MS"/>
                <w:sz w:val="20"/>
                <w:szCs w:val="20"/>
              </w:rPr>
              <w:t>The children are given a verbal and picture prompt for any changes in the routine. A sand timer is often used to show the passing of time until the next part of the session.</w:t>
            </w:r>
          </w:p>
          <w:p w14:paraId="3FB7B46C" w14:textId="77777777" w:rsidR="00DE564A" w:rsidRDefault="00972907" w:rsidP="4C127C25">
            <w:pPr>
              <w:rPr>
                <w:rFonts w:ascii="Comic Sans MS" w:hAnsi="Comic Sans MS"/>
                <w:sz w:val="20"/>
                <w:szCs w:val="20"/>
              </w:rPr>
            </w:pPr>
            <w:r>
              <w:rPr>
                <w:rFonts w:ascii="Comic Sans MS" w:hAnsi="Comic Sans MS"/>
                <w:sz w:val="20"/>
                <w:szCs w:val="20"/>
              </w:rPr>
              <w:t>This helps the children finish their activity, e.g art activities, construction games, board games, role play, puzzles, drawing and colouring etc.</w:t>
            </w:r>
          </w:p>
          <w:p w14:paraId="50EB222F" w14:textId="77777777" w:rsidR="00972907" w:rsidRDefault="00972907" w:rsidP="4C127C25">
            <w:pPr>
              <w:rPr>
                <w:rFonts w:ascii="Comic Sans MS" w:hAnsi="Comic Sans MS"/>
                <w:sz w:val="20"/>
                <w:szCs w:val="20"/>
              </w:rPr>
            </w:pPr>
            <w:r>
              <w:rPr>
                <w:rFonts w:ascii="Comic Sans MS" w:hAnsi="Comic Sans MS"/>
                <w:sz w:val="20"/>
                <w:szCs w:val="20"/>
              </w:rPr>
              <w:t xml:space="preserve">Staff are always on hand (session rotas ensure this) to support children at waiting times. </w:t>
            </w:r>
          </w:p>
          <w:p w14:paraId="42879C59" w14:textId="3E0720BD" w:rsidR="00972907" w:rsidRDefault="00972907" w:rsidP="4C127C25">
            <w:pPr>
              <w:rPr>
                <w:rFonts w:ascii="Comic Sans MS" w:hAnsi="Comic Sans MS"/>
                <w:sz w:val="20"/>
                <w:szCs w:val="20"/>
              </w:rPr>
            </w:pPr>
            <w:r>
              <w:rPr>
                <w:rFonts w:ascii="Comic Sans MS" w:hAnsi="Comic Sans MS"/>
                <w:sz w:val="20"/>
                <w:szCs w:val="20"/>
              </w:rPr>
              <w:t>The circle time has appropriate adult support and encourages children to participate in listening, singing and reciting rhymes.</w:t>
            </w:r>
          </w:p>
          <w:p w14:paraId="3611B346" w14:textId="2704FD10" w:rsidR="00972907" w:rsidRPr="003419B6" w:rsidRDefault="00972907" w:rsidP="4C127C25">
            <w:pPr>
              <w:rPr>
                <w:rFonts w:ascii="Comic Sans MS" w:hAnsi="Comic Sans MS"/>
                <w:sz w:val="20"/>
                <w:szCs w:val="20"/>
              </w:rPr>
            </w:pPr>
          </w:p>
        </w:tc>
        <w:tc>
          <w:tcPr>
            <w:tcW w:w="3252" w:type="dxa"/>
          </w:tcPr>
          <w:p w14:paraId="589E53F4" w14:textId="5AFE4825" w:rsidR="4C127C25" w:rsidRPr="003419B6" w:rsidRDefault="4C127C25" w:rsidP="4C127C25">
            <w:pPr>
              <w:rPr>
                <w:rFonts w:ascii="Comic Sans MS" w:hAnsi="Comic Sans MS"/>
                <w:sz w:val="20"/>
                <w:szCs w:val="20"/>
              </w:rPr>
            </w:pPr>
          </w:p>
        </w:tc>
        <w:tc>
          <w:tcPr>
            <w:tcW w:w="1626" w:type="dxa"/>
          </w:tcPr>
          <w:p w14:paraId="2005C880" w14:textId="55BA32ED" w:rsidR="4C127C25" w:rsidRPr="003419B6" w:rsidRDefault="00F82DD4" w:rsidP="4C127C25">
            <w:pPr>
              <w:rPr>
                <w:rFonts w:ascii="Comic Sans MS" w:hAnsi="Comic Sans MS"/>
                <w:sz w:val="20"/>
                <w:szCs w:val="20"/>
              </w:rPr>
            </w:pPr>
            <w:r>
              <w:rPr>
                <w:rFonts w:ascii="Comic Sans MS" w:hAnsi="Comic Sans MS"/>
                <w:sz w:val="20"/>
                <w:szCs w:val="20"/>
              </w:rPr>
              <w:t>On-going.</w:t>
            </w:r>
          </w:p>
        </w:tc>
      </w:tr>
      <w:tr w:rsidR="4C127C25" w:rsidRPr="003419B6" w14:paraId="3BC10550" w14:textId="77777777" w:rsidTr="4C127C25">
        <w:trPr>
          <w:trHeight w:val="300"/>
        </w:trPr>
        <w:tc>
          <w:tcPr>
            <w:tcW w:w="5163" w:type="dxa"/>
          </w:tcPr>
          <w:p w14:paraId="73268037" w14:textId="7A54F8CB" w:rsidR="7299B1B7" w:rsidRPr="003419B6" w:rsidRDefault="7299B1B7" w:rsidP="4C127C25">
            <w:pPr>
              <w:rPr>
                <w:rFonts w:ascii="Comic Sans MS" w:hAnsi="Comic Sans MS" w:cs="Arial"/>
                <w:sz w:val="20"/>
                <w:szCs w:val="20"/>
              </w:rPr>
            </w:pPr>
            <w:r w:rsidRPr="003419B6">
              <w:rPr>
                <w:rFonts w:ascii="Comic Sans MS" w:hAnsi="Comic Sans MS" w:cs="Arial"/>
                <w:sz w:val="20"/>
                <w:szCs w:val="20"/>
              </w:rPr>
              <w:lastRenderedPageBreak/>
              <w:t>Are staff mindful of each other during transition times? For example, not all staff get up and start doing tasks at the same time, leaving children unsure of what to do next.</w:t>
            </w:r>
          </w:p>
          <w:p w14:paraId="10215F6D" w14:textId="2794C984" w:rsidR="4C127C25" w:rsidRPr="003419B6" w:rsidRDefault="4C127C25" w:rsidP="4C127C25">
            <w:pPr>
              <w:rPr>
                <w:rFonts w:ascii="Comic Sans MS" w:hAnsi="Comic Sans MS" w:cs="Arial"/>
                <w:sz w:val="20"/>
                <w:szCs w:val="20"/>
              </w:rPr>
            </w:pPr>
          </w:p>
          <w:p w14:paraId="5E0D6367" w14:textId="4CEC9391" w:rsidR="7299B1B7" w:rsidRPr="003419B6" w:rsidRDefault="7299B1B7" w:rsidP="4C127C25">
            <w:pPr>
              <w:rPr>
                <w:rFonts w:ascii="Comic Sans MS" w:hAnsi="Comic Sans MS" w:cs="Arial"/>
                <w:sz w:val="20"/>
                <w:szCs w:val="20"/>
              </w:rPr>
            </w:pPr>
            <w:r w:rsidRPr="003419B6">
              <w:rPr>
                <w:rFonts w:ascii="Comic Sans MS" w:hAnsi="Comic Sans MS" w:cs="Arial"/>
                <w:sz w:val="20"/>
                <w:szCs w:val="20"/>
              </w:rPr>
              <w:t>Do staff minimise the movement of educators in and out of rooms?</w:t>
            </w:r>
          </w:p>
          <w:p w14:paraId="0E0E8E37" w14:textId="6599D9B1" w:rsidR="4C127C25" w:rsidRPr="003419B6" w:rsidRDefault="4C127C25" w:rsidP="4C127C25">
            <w:pPr>
              <w:rPr>
                <w:rFonts w:ascii="Comic Sans MS" w:hAnsi="Comic Sans MS" w:cs="Arial"/>
                <w:color w:val="000000" w:themeColor="text1"/>
                <w:sz w:val="20"/>
                <w:szCs w:val="20"/>
              </w:rPr>
            </w:pPr>
          </w:p>
        </w:tc>
        <w:tc>
          <w:tcPr>
            <w:tcW w:w="5149" w:type="dxa"/>
          </w:tcPr>
          <w:p w14:paraId="25A21761" w14:textId="77777777" w:rsidR="4C127C25" w:rsidRDefault="00972907" w:rsidP="4C127C25">
            <w:pPr>
              <w:rPr>
                <w:rFonts w:ascii="Comic Sans MS" w:hAnsi="Comic Sans MS"/>
                <w:sz w:val="20"/>
                <w:szCs w:val="20"/>
              </w:rPr>
            </w:pPr>
            <w:r>
              <w:rPr>
                <w:rFonts w:ascii="Comic Sans MS" w:hAnsi="Comic Sans MS"/>
                <w:sz w:val="20"/>
                <w:szCs w:val="20"/>
              </w:rPr>
              <w:t>Every member of staff has a defined role and these are shared equally over the day/week.</w:t>
            </w:r>
          </w:p>
          <w:p w14:paraId="618BDCB5" w14:textId="77777777" w:rsidR="00972907" w:rsidRDefault="00972907" w:rsidP="4C127C25">
            <w:pPr>
              <w:rPr>
                <w:rFonts w:ascii="Comic Sans MS" w:hAnsi="Comic Sans MS"/>
                <w:sz w:val="20"/>
                <w:szCs w:val="20"/>
              </w:rPr>
            </w:pPr>
            <w:r>
              <w:rPr>
                <w:rFonts w:ascii="Comic Sans MS" w:hAnsi="Comic Sans MS"/>
                <w:sz w:val="20"/>
                <w:szCs w:val="20"/>
              </w:rPr>
              <w:t xml:space="preserve">This ensures that children are adequately safeguarded, supervised and supported at all times. </w:t>
            </w:r>
          </w:p>
          <w:p w14:paraId="669DEA13" w14:textId="77777777" w:rsidR="00972907" w:rsidRDefault="00972907" w:rsidP="4C127C25">
            <w:pPr>
              <w:rPr>
                <w:rFonts w:ascii="Comic Sans MS" w:hAnsi="Comic Sans MS"/>
                <w:sz w:val="20"/>
                <w:szCs w:val="20"/>
              </w:rPr>
            </w:pPr>
          </w:p>
          <w:p w14:paraId="5710E610" w14:textId="77777777" w:rsidR="00972907" w:rsidRDefault="00972907" w:rsidP="4C127C25">
            <w:pPr>
              <w:rPr>
                <w:rFonts w:ascii="Comic Sans MS" w:hAnsi="Comic Sans MS"/>
                <w:sz w:val="20"/>
                <w:szCs w:val="20"/>
              </w:rPr>
            </w:pPr>
            <w:r>
              <w:rPr>
                <w:rFonts w:ascii="Comic Sans MS" w:hAnsi="Comic Sans MS"/>
                <w:sz w:val="20"/>
                <w:szCs w:val="20"/>
              </w:rPr>
              <w:t>The two main areas, the indoor classroom and outdoor garden, are organised with staff to ensure the children are safe, happy and accessing all the learning opportunities.</w:t>
            </w:r>
          </w:p>
          <w:p w14:paraId="1AE1DE79" w14:textId="77777777" w:rsidR="00972907" w:rsidRDefault="00972907" w:rsidP="4C127C25">
            <w:pPr>
              <w:rPr>
                <w:rFonts w:ascii="Comic Sans MS" w:hAnsi="Comic Sans MS"/>
                <w:sz w:val="20"/>
                <w:szCs w:val="20"/>
              </w:rPr>
            </w:pPr>
            <w:r>
              <w:rPr>
                <w:rFonts w:ascii="Comic Sans MS" w:hAnsi="Comic Sans MS"/>
                <w:sz w:val="20"/>
                <w:szCs w:val="20"/>
              </w:rPr>
              <w:t>There is also a member of staff on rota to support toileting, nappy changing and dealing with any accidents that may occur.</w:t>
            </w:r>
          </w:p>
          <w:p w14:paraId="3719F046" w14:textId="08ABCF78" w:rsidR="00972907" w:rsidRPr="003419B6" w:rsidRDefault="00972907" w:rsidP="4C127C25">
            <w:pPr>
              <w:rPr>
                <w:rFonts w:ascii="Comic Sans MS" w:hAnsi="Comic Sans MS"/>
                <w:sz w:val="20"/>
                <w:szCs w:val="20"/>
              </w:rPr>
            </w:pPr>
          </w:p>
        </w:tc>
        <w:tc>
          <w:tcPr>
            <w:tcW w:w="3252" w:type="dxa"/>
          </w:tcPr>
          <w:p w14:paraId="627F5E8A" w14:textId="23701E05" w:rsidR="4C127C25" w:rsidRPr="003419B6" w:rsidRDefault="4C127C25" w:rsidP="4C127C25">
            <w:pPr>
              <w:rPr>
                <w:rFonts w:ascii="Comic Sans MS" w:hAnsi="Comic Sans MS"/>
                <w:sz w:val="20"/>
                <w:szCs w:val="20"/>
              </w:rPr>
            </w:pPr>
          </w:p>
        </w:tc>
        <w:tc>
          <w:tcPr>
            <w:tcW w:w="1626" w:type="dxa"/>
          </w:tcPr>
          <w:p w14:paraId="3BCDC112" w14:textId="634085B0" w:rsidR="4C127C25" w:rsidRPr="003419B6" w:rsidRDefault="00F82DD4" w:rsidP="4C127C25">
            <w:pPr>
              <w:rPr>
                <w:rFonts w:ascii="Comic Sans MS" w:hAnsi="Comic Sans MS"/>
                <w:sz w:val="20"/>
                <w:szCs w:val="20"/>
              </w:rPr>
            </w:pPr>
            <w:r>
              <w:rPr>
                <w:rFonts w:ascii="Comic Sans MS" w:hAnsi="Comic Sans MS"/>
                <w:sz w:val="20"/>
                <w:szCs w:val="20"/>
              </w:rPr>
              <w:t>On-going.</w:t>
            </w:r>
          </w:p>
        </w:tc>
      </w:tr>
      <w:tr w:rsidR="4C127C25" w:rsidRPr="003419B6" w14:paraId="067E4E68" w14:textId="77777777" w:rsidTr="4C127C25">
        <w:trPr>
          <w:trHeight w:val="300"/>
        </w:trPr>
        <w:tc>
          <w:tcPr>
            <w:tcW w:w="5163" w:type="dxa"/>
          </w:tcPr>
          <w:p w14:paraId="4FF16FEF" w14:textId="2DCEB53C" w:rsidR="42537FA7" w:rsidRPr="003419B6" w:rsidRDefault="42537FA7" w:rsidP="4C127C25">
            <w:pPr>
              <w:rPr>
                <w:rFonts w:ascii="Comic Sans MS" w:hAnsi="Comic Sans MS" w:cs="Arial"/>
                <w:color w:val="000000" w:themeColor="text1"/>
                <w:sz w:val="20"/>
                <w:szCs w:val="20"/>
              </w:rPr>
            </w:pPr>
            <w:r w:rsidRPr="003419B6">
              <w:rPr>
                <w:rFonts w:ascii="Comic Sans MS" w:hAnsi="Comic Sans MS" w:cs="Arial"/>
                <w:color w:val="000000" w:themeColor="text1"/>
                <w:sz w:val="20"/>
                <w:szCs w:val="20"/>
              </w:rPr>
              <w:t>Do staff provide children with positive feedback when they are experiencing transitions during the day?</w:t>
            </w:r>
          </w:p>
        </w:tc>
        <w:tc>
          <w:tcPr>
            <w:tcW w:w="5149" w:type="dxa"/>
          </w:tcPr>
          <w:p w14:paraId="4C21CBD9" w14:textId="77777777" w:rsidR="4C127C25" w:rsidRDefault="00F82DD4" w:rsidP="4C127C25">
            <w:pPr>
              <w:rPr>
                <w:rFonts w:ascii="Comic Sans MS" w:hAnsi="Comic Sans MS"/>
                <w:sz w:val="20"/>
                <w:szCs w:val="20"/>
              </w:rPr>
            </w:pPr>
            <w:r>
              <w:rPr>
                <w:rFonts w:ascii="Comic Sans MS" w:hAnsi="Comic Sans MS"/>
                <w:sz w:val="20"/>
                <w:szCs w:val="20"/>
              </w:rPr>
              <w:t>Yes, all staff have a calm and supportive attitude giving verbal and physical (thumbs up) encouragment at transition times.</w:t>
            </w:r>
          </w:p>
          <w:p w14:paraId="301D9EA1" w14:textId="77777777" w:rsidR="00F82DD4" w:rsidRDefault="00F82DD4" w:rsidP="4C127C25">
            <w:pPr>
              <w:rPr>
                <w:rFonts w:ascii="Comic Sans MS" w:hAnsi="Comic Sans MS"/>
                <w:sz w:val="20"/>
                <w:szCs w:val="20"/>
              </w:rPr>
            </w:pPr>
            <w:r>
              <w:rPr>
                <w:rFonts w:ascii="Comic Sans MS" w:hAnsi="Comic Sans MS"/>
                <w:sz w:val="20"/>
                <w:szCs w:val="20"/>
              </w:rPr>
              <w:t>They may also use flash cards to support the praise they are giving.</w:t>
            </w:r>
          </w:p>
          <w:p w14:paraId="29768F4F" w14:textId="788FC92F" w:rsidR="00F82DD4" w:rsidRPr="003419B6" w:rsidRDefault="00F82DD4" w:rsidP="4C127C25">
            <w:pPr>
              <w:rPr>
                <w:rFonts w:ascii="Comic Sans MS" w:hAnsi="Comic Sans MS"/>
                <w:sz w:val="20"/>
                <w:szCs w:val="20"/>
              </w:rPr>
            </w:pPr>
          </w:p>
        </w:tc>
        <w:tc>
          <w:tcPr>
            <w:tcW w:w="3252" w:type="dxa"/>
          </w:tcPr>
          <w:p w14:paraId="71946EFD" w14:textId="35656B6D" w:rsidR="4C127C25" w:rsidRPr="003419B6" w:rsidRDefault="4C127C25" w:rsidP="4C127C25">
            <w:pPr>
              <w:rPr>
                <w:rFonts w:ascii="Comic Sans MS" w:hAnsi="Comic Sans MS"/>
                <w:sz w:val="20"/>
                <w:szCs w:val="20"/>
              </w:rPr>
            </w:pPr>
          </w:p>
        </w:tc>
        <w:tc>
          <w:tcPr>
            <w:tcW w:w="1626" w:type="dxa"/>
          </w:tcPr>
          <w:p w14:paraId="0CD63EF0" w14:textId="3D5597BD" w:rsidR="4C127C25" w:rsidRPr="003419B6" w:rsidRDefault="00F82DD4" w:rsidP="4C127C25">
            <w:pPr>
              <w:rPr>
                <w:rFonts w:ascii="Comic Sans MS" w:hAnsi="Comic Sans MS"/>
                <w:sz w:val="20"/>
                <w:szCs w:val="20"/>
              </w:rPr>
            </w:pPr>
            <w:r>
              <w:rPr>
                <w:rFonts w:ascii="Comic Sans MS" w:hAnsi="Comic Sans MS"/>
                <w:sz w:val="20"/>
                <w:szCs w:val="20"/>
              </w:rPr>
              <w:t>On-going.</w:t>
            </w:r>
          </w:p>
        </w:tc>
      </w:tr>
      <w:tr w:rsidR="4C127C25" w:rsidRPr="003419B6" w14:paraId="442F2067" w14:textId="77777777" w:rsidTr="4C127C25">
        <w:trPr>
          <w:trHeight w:val="300"/>
        </w:trPr>
        <w:tc>
          <w:tcPr>
            <w:tcW w:w="5163" w:type="dxa"/>
          </w:tcPr>
          <w:p w14:paraId="4639DD29" w14:textId="0E543472" w:rsidR="4D641EFE" w:rsidRPr="003419B6" w:rsidRDefault="4D641EFE" w:rsidP="4C127C25">
            <w:pPr>
              <w:rPr>
                <w:rFonts w:ascii="Comic Sans MS" w:hAnsi="Comic Sans MS" w:cs="Arial"/>
                <w:color w:val="000000" w:themeColor="text1"/>
                <w:sz w:val="20"/>
                <w:szCs w:val="20"/>
              </w:rPr>
            </w:pPr>
            <w:r w:rsidRPr="003419B6">
              <w:rPr>
                <w:rFonts w:ascii="Comic Sans MS" w:hAnsi="Comic Sans MS" w:cs="Arial"/>
                <w:color w:val="000000" w:themeColor="text1"/>
                <w:sz w:val="20"/>
                <w:szCs w:val="20"/>
              </w:rPr>
              <w:t>Do staff provide children with any props or visuals during periods of transition to help support their understanding?</w:t>
            </w:r>
          </w:p>
          <w:p w14:paraId="73A1DFE3" w14:textId="70D7CAF3" w:rsidR="4C127C25" w:rsidRPr="003419B6" w:rsidRDefault="4C127C25" w:rsidP="4C127C25">
            <w:pPr>
              <w:rPr>
                <w:rFonts w:ascii="Comic Sans MS" w:hAnsi="Comic Sans MS" w:cs="Arial"/>
                <w:color w:val="000000" w:themeColor="text1"/>
                <w:sz w:val="20"/>
                <w:szCs w:val="20"/>
              </w:rPr>
            </w:pPr>
          </w:p>
        </w:tc>
        <w:tc>
          <w:tcPr>
            <w:tcW w:w="5149" w:type="dxa"/>
          </w:tcPr>
          <w:p w14:paraId="2978A4A6" w14:textId="29B29B6F" w:rsidR="4C127C25" w:rsidRPr="003419B6" w:rsidRDefault="000520FA" w:rsidP="4C127C25">
            <w:pPr>
              <w:rPr>
                <w:rFonts w:ascii="Comic Sans MS" w:hAnsi="Comic Sans MS"/>
                <w:sz w:val="20"/>
                <w:szCs w:val="20"/>
              </w:rPr>
            </w:pPr>
            <w:r w:rsidRPr="00215E77">
              <w:rPr>
                <w:rFonts w:ascii="Comic Sans MS" w:hAnsi="Comic Sans MS"/>
                <w:sz w:val="20"/>
                <w:szCs w:val="20"/>
              </w:rPr>
              <w:t>The staff use communication boards</w:t>
            </w:r>
            <w:r w:rsidR="0095028E" w:rsidRPr="00215E77">
              <w:rPr>
                <w:rFonts w:ascii="Comic Sans MS" w:hAnsi="Comic Sans MS"/>
                <w:sz w:val="20"/>
                <w:szCs w:val="20"/>
              </w:rPr>
              <w:t xml:space="preserve"> as a visual prompt</w:t>
            </w:r>
            <w:r w:rsidRPr="00215E77">
              <w:rPr>
                <w:rFonts w:ascii="Comic Sans MS" w:hAnsi="Comic Sans MS"/>
                <w:sz w:val="20"/>
                <w:szCs w:val="20"/>
              </w:rPr>
              <w:t xml:space="preserve"> to help support children with transitions.</w:t>
            </w:r>
          </w:p>
        </w:tc>
        <w:tc>
          <w:tcPr>
            <w:tcW w:w="3252" w:type="dxa"/>
          </w:tcPr>
          <w:p w14:paraId="3D769203" w14:textId="12D906DE" w:rsidR="4C127C25" w:rsidRPr="003419B6" w:rsidRDefault="4C127C25" w:rsidP="4C127C25">
            <w:pPr>
              <w:rPr>
                <w:rFonts w:ascii="Comic Sans MS" w:hAnsi="Comic Sans MS"/>
                <w:sz w:val="20"/>
                <w:szCs w:val="20"/>
              </w:rPr>
            </w:pPr>
          </w:p>
        </w:tc>
        <w:tc>
          <w:tcPr>
            <w:tcW w:w="1626" w:type="dxa"/>
          </w:tcPr>
          <w:p w14:paraId="3F5369B5" w14:textId="17AB0F98" w:rsidR="4C127C25" w:rsidRPr="003419B6" w:rsidRDefault="00F82DD4" w:rsidP="4C127C25">
            <w:pPr>
              <w:rPr>
                <w:rFonts w:ascii="Comic Sans MS" w:hAnsi="Comic Sans MS"/>
                <w:sz w:val="20"/>
                <w:szCs w:val="20"/>
              </w:rPr>
            </w:pPr>
            <w:r>
              <w:rPr>
                <w:rFonts w:ascii="Comic Sans MS" w:hAnsi="Comic Sans MS"/>
                <w:sz w:val="20"/>
                <w:szCs w:val="20"/>
              </w:rPr>
              <w:t>On-going.</w:t>
            </w:r>
          </w:p>
        </w:tc>
      </w:tr>
      <w:tr w:rsidR="4C127C25" w:rsidRPr="003419B6" w14:paraId="6997A03A" w14:textId="77777777" w:rsidTr="4C127C25">
        <w:trPr>
          <w:trHeight w:val="300"/>
        </w:trPr>
        <w:tc>
          <w:tcPr>
            <w:tcW w:w="5163" w:type="dxa"/>
          </w:tcPr>
          <w:p w14:paraId="2EDBB2B0" w14:textId="1DD682F0" w:rsidR="4D641EFE" w:rsidRPr="003419B6" w:rsidRDefault="4D641EFE" w:rsidP="4C127C25">
            <w:pPr>
              <w:rPr>
                <w:rFonts w:ascii="Comic Sans MS" w:hAnsi="Comic Sans MS" w:cs="Arial"/>
                <w:color w:val="000000" w:themeColor="text1"/>
                <w:sz w:val="20"/>
                <w:szCs w:val="20"/>
              </w:rPr>
            </w:pPr>
            <w:r w:rsidRPr="003419B6">
              <w:rPr>
                <w:rFonts w:ascii="Comic Sans MS" w:hAnsi="Comic Sans MS" w:cs="Arial"/>
                <w:color w:val="000000" w:themeColor="text1"/>
                <w:sz w:val="20"/>
                <w:szCs w:val="20"/>
              </w:rPr>
              <w:t>Do the setting provide children with a visual timetable so they can see what is happening next or what is expected of them? E.g hanging up their coat on arrival, putting away their bag.</w:t>
            </w:r>
          </w:p>
        </w:tc>
        <w:tc>
          <w:tcPr>
            <w:tcW w:w="5149" w:type="dxa"/>
          </w:tcPr>
          <w:p w14:paraId="7101EFF5" w14:textId="77777777" w:rsidR="4C127C25" w:rsidRDefault="00F82DD4" w:rsidP="4C127C25">
            <w:pPr>
              <w:rPr>
                <w:rFonts w:ascii="Comic Sans MS" w:hAnsi="Comic Sans MS"/>
                <w:sz w:val="20"/>
                <w:szCs w:val="20"/>
              </w:rPr>
            </w:pPr>
            <w:r>
              <w:rPr>
                <w:rFonts w:ascii="Comic Sans MS" w:hAnsi="Comic Sans MS"/>
                <w:sz w:val="20"/>
                <w:szCs w:val="20"/>
              </w:rPr>
              <w:t>The staff will use a visual timetable to support children with transitions. This is used regulary with children with SEND to support their learning and understanding.</w:t>
            </w:r>
          </w:p>
          <w:p w14:paraId="532E7CE2" w14:textId="41F9C556" w:rsidR="00F82DD4" w:rsidRPr="003419B6" w:rsidRDefault="00F82DD4" w:rsidP="4C127C25">
            <w:pPr>
              <w:rPr>
                <w:rFonts w:ascii="Comic Sans MS" w:hAnsi="Comic Sans MS"/>
                <w:sz w:val="20"/>
                <w:szCs w:val="20"/>
              </w:rPr>
            </w:pPr>
          </w:p>
        </w:tc>
        <w:tc>
          <w:tcPr>
            <w:tcW w:w="3252" w:type="dxa"/>
          </w:tcPr>
          <w:p w14:paraId="4275342E" w14:textId="2805751B" w:rsidR="4C127C25" w:rsidRPr="003419B6" w:rsidRDefault="4C127C25" w:rsidP="4C127C25">
            <w:pPr>
              <w:rPr>
                <w:rFonts w:ascii="Comic Sans MS" w:hAnsi="Comic Sans MS"/>
                <w:sz w:val="20"/>
                <w:szCs w:val="20"/>
              </w:rPr>
            </w:pPr>
          </w:p>
        </w:tc>
        <w:tc>
          <w:tcPr>
            <w:tcW w:w="1626" w:type="dxa"/>
          </w:tcPr>
          <w:p w14:paraId="431FD9C4" w14:textId="1881FD35" w:rsidR="4C127C25" w:rsidRPr="003419B6" w:rsidRDefault="00F82DD4" w:rsidP="4C127C25">
            <w:pPr>
              <w:rPr>
                <w:rFonts w:ascii="Comic Sans MS" w:hAnsi="Comic Sans MS"/>
                <w:sz w:val="20"/>
                <w:szCs w:val="20"/>
              </w:rPr>
            </w:pPr>
            <w:r>
              <w:rPr>
                <w:rFonts w:ascii="Comic Sans MS" w:hAnsi="Comic Sans MS"/>
                <w:sz w:val="20"/>
                <w:szCs w:val="20"/>
              </w:rPr>
              <w:t>On-going.</w:t>
            </w:r>
          </w:p>
        </w:tc>
      </w:tr>
    </w:tbl>
    <w:p w14:paraId="5491B00F" w14:textId="77777777" w:rsidR="00277247" w:rsidRPr="003419B6" w:rsidRDefault="00277247" w:rsidP="4C127C25">
      <w:pPr>
        <w:rPr>
          <w:rFonts w:ascii="Comic Sans MS" w:eastAsia="Arial Unicode MS" w:hAnsi="Comic Sans MS" w:cs="Arial"/>
          <w:b/>
          <w:bCs/>
        </w:rPr>
      </w:pPr>
    </w:p>
    <w:p w14:paraId="4C7E4316" w14:textId="59B195C2" w:rsidR="0CBF85BC" w:rsidRPr="003419B6" w:rsidRDefault="0CBF85BC" w:rsidP="4C127C25">
      <w:pPr>
        <w:rPr>
          <w:rFonts w:ascii="Comic Sans MS" w:eastAsia="Arial" w:hAnsi="Comic Sans MS" w:cs="Arial"/>
          <w:b/>
          <w:bCs/>
          <w:szCs w:val="24"/>
        </w:rPr>
      </w:pPr>
      <w:r w:rsidRPr="003419B6">
        <w:rPr>
          <w:rFonts w:ascii="Comic Sans MS" w:eastAsia="Arial" w:hAnsi="Comic Sans MS" w:cs="Arial"/>
          <w:b/>
          <w:bCs/>
          <w:szCs w:val="24"/>
        </w:rPr>
        <w:t>*Importance of Transition- Routines within the setting</w:t>
      </w:r>
    </w:p>
    <w:p w14:paraId="201A7615" w14:textId="1F08DD67" w:rsidR="4C127C25" w:rsidRPr="003419B6" w:rsidRDefault="4C127C25" w:rsidP="4C127C25">
      <w:pPr>
        <w:rPr>
          <w:rFonts w:ascii="Comic Sans MS" w:eastAsia="Arial" w:hAnsi="Comic Sans MS" w:cs="Arial"/>
          <w:szCs w:val="24"/>
        </w:rPr>
      </w:pPr>
    </w:p>
    <w:p w14:paraId="4C447ECE" w14:textId="0002536E" w:rsidR="15716FF0" w:rsidRPr="003419B6" w:rsidRDefault="15716FF0" w:rsidP="4C127C25">
      <w:pPr>
        <w:rPr>
          <w:rFonts w:ascii="Comic Sans MS" w:eastAsia="Arial" w:hAnsi="Comic Sans MS" w:cs="Arial"/>
          <w:sz w:val="20"/>
        </w:rPr>
      </w:pPr>
      <w:r w:rsidRPr="003419B6">
        <w:rPr>
          <w:rFonts w:ascii="Comic Sans MS" w:eastAsia="Arial" w:hAnsi="Comic Sans MS" w:cs="Arial"/>
          <w:sz w:val="20"/>
        </w:rPr>
        <w:t>‘</w:t>
      </w:r>
      <w:r w:rsidR="0CBF85BC" w:rsidRPr="003419B6">
        <w:rPr>
          <w:rFonts w:ascii="Comic Sans MS" w:eastAsia="Arial" w:hAnsi="Comic Sans MS" w:cs="Arial"/>
          <w:sz w:val="20"/>
        </w:rPr>
        <w:t>Transitions within the daily routine provide important structure and security for children, allowing them to predict and cope with changes during the course of the day. It is important that the daily routine still remains flexible enough to meet children’s ever-changing needs and interests.</w:t>
      </w:r>
      <w:r w:rsidR="6394E091" w:rsidRPr="003419B6">
        <w:rPr>
          <w:rFonts w:ascii="Comic Sans MS" w:eastAsia="Arial" w:hAnsi="Comic Sans MS" w:cs="Arial"/>
          <w:sz w:val="20"/>
        </w:rPr>
        <w:t>’</w:t>
      </w:r>
    </w:p>
    <w:p w14:paraId="734CD015" w14:textId="232849D5" w:rsidR="4C127C25" w:rsidRPr="003419B6" w:rsidRDefault="4C127C25" w:rsidP="4C127C25">
      <w:pPr>
        <w:rPr>
          <w:rFonts w:ascii="Comic Sans MS" w:eastAsia="Arial" w:hAnsi="Comic Sans MS" w:cs="Arial"/>
          <w:sz w:val="20"/>
        </w:rPr>
      </w:pPr>
    </w:p>
    <w:p w14:paraId="5F8A5DBF" w14:textId="54683F4E" w:rsidR="2282347B" w:rsidRPr="003419B6" w:rsidRDefault="2282347B" w:rsidP="4C127C25">
      <w:pPr>
        <w:rPr>
          <w:rFonts w:ascii="Comic Sans MS" w:eastAsia="Arial" w:hAnsi="Comic Sans MS" w:cs="Arial"/>
          <w:sz w:val="20"/>
        </w:rPr>
      </w:pPr>
      <w:hyperlink r:id="rId14">
        <w:r w:rsidRPr="003419B6">
          <w:rPr>
            <w:rStyle w:val="Hyperlink"/>
            <w:rFonts w:ascii="Comic Sans MS" w:eastAsia="Arial" w:hAnsi="Comic Sans MS" w:cs="Arial"/>
            <w:sz w:val="20"/>
          </w:rPr>
          <w:t>Transitions-Tip-sheet-Daily-Routine.pdf (betterstart.ie)</w:t>
        </w:r>
      </w:hyperlink>
    </w:p>
    <w:sectPr w:rsidR="2282347B" w:rsidRPr="003419B6" w:rsidSect="00D571BF">
      <w:headerReference w:type="default" r:id="rId15"/>
      <w:footerReference w:type="default" r:id="rId16"/>
      <w:headerReference w:type="first" r:id="rId17"/>
      <w:footerReference w:type="first" r:id="rId18"/>
      <w:type w:val="continuous"/>
      <w:pgSz w:w="16836" w:h="11904" w:orient="landscape"/>
      <w:pgMar w:top="851" w:right="816" w:bottom="1701"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0BCD7" w14:textId="77777777" w:rsidR="00C64A2C" w:rsidRDefault="00C64A2C">
      <w:r>
        <w:separator/>
      </w:r>
    </w:p>
  </w:endnote>
  <w:endnote w:type="continuationSeparator" w:id="0">
    <w:p w14:paraId="6E21FFCE" w14:textId="77777777" w:rsidR="00C64A2C" w:rsidRDefault="00C6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8D5" w14:textId="2A7F4117" w:rsidR="00830F0D" w:rsidRPr="008868BB" w:rsidRDefault="00830F0D" w:rsidP="00830F0D">
    <w:pPr>
      <w:pStyle w:val="Footer"/>
      <w:rPr>
        <w:rFonts w:cs="Arial"/>
        <w:szCs w:val="24"/>
      </w:rPr>
    </w:pPr>
    <w:r w:rsidRPr="008868BB">
      <w:rPr>
        <w:rFonts w:cs="Arial"/>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5E6963">
      <w:rPr>
        <w:rFonts w:cs="Arial"/>
        <w:szCs w:val="24"/>
      </w:rPr>
      <w:t>August 202</w:t>
    </w:r>
    <w:r w:rsidR="003D044A">
      <w:rPr>
        <w:rFonts w:cs="Arial"/>
        <w:szCs w:val="24"/>
      </w:rPr>
      <w:t>4</w:t>
    </w:r>
  </w:p>
  <w:p w14:paraId="457AD157"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A6CA" w14:textId="02BD9293" w:rsidR="007C2CC5" w:rsidRPr="00CE18BE" w:rsidRDefault="007E4C1C" w:rsidP="00CE18BE">
    <w:pPr>
      <w:pStyle w:val="Footer"/>
      <w:tabs>
        <w:tab w:val="clear" w:pos="4320"/>
        <w:tab w:val="clear" w:pos="8640"/>
        <w:tab w:val="left" w:pos="914"/>
      </w:tabs>
      <w:rPr>
        <w:sz w:val="20"/>
      </w:rPr>
    </w:pPr>
    <w:r w:rsidRPr="00CE18BE">
      <w:rPr>
        <w:sz w:val="20"/>
        <w:lang w:eastAsia="en-GB"/>
      </w:rPr>
      <w:drawing>
        <wp:inline distT="0" distB="0" distL="0" distR="0" wp14:anchorId="34F4FA13" wp14:editId="352A7E4C">
          <wp:extent cx="9712178" cy="997233"/>
          <wp:effectExtent l="0" t="0" r="3810" b="0"/>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6918" cy="1011068"/>
                  </a:xfrm>
                  <a:prstGeom prst="rect">
                    <a:avLst/>
                  </a:prstGeom>
                  <a:noFill/>
                  <a:ln>
                    <a:noFill/>
                  </a:ln>
                </pic:spPr>
              </pic:pic>
            </a:graphicData>
          </a:graphic>
        </wp:inline>
      </w:drawing>
    </w:r>
    <w:r w:rsidR="00CE18BE" w:rsidRPr="00CE18BE">
      <w:rPr>
        <w:sz w:val="20"/>
      </w:rPr>
      <w:t xml:space="preserve"> </w:t>
    </w:r>
    <w:r w:rsidR="009B4320">
      <w:rPr>
        <w:rFonts w:cs="Arial"/>
        <w:sz w:val="20"/>
      </w:rPr>
      <w:t>©</w:t>
    </w:r>
    <w:r w:rsidR="009B4320">
      <w:rPr>
        <w:sz w:val="20"/>
      </w:rPr>
      <w:t xml:space="preserve"> </w:t>
    </w:r>
    <w:r w:rsidR="00CE18BE" w:rsidRPr="00CE18BE">
      <w:rPr>
        <w:sz w:val="20"/>
      </w:rPr>
      <w:t xml:space="preserve">Essex County Council, </w:t>
    </w:r>
    <w:r w:rsidR="005E6963">
      <w:rPr>
        <w:sz w:val="20"/>
      </w:rPr>
      <w:t>August 202</w:t>
    </w:r>
    <w:r w:rsidR="003D044A">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CB678" w14:textId="77777777" w:rsidR="00C64A2C" w:rsidRDefault="00C64A2C">
      <w:r>
        <w:separator/>
      </w:r>
    </w:p>
  </w:footnote>
  <w:footnote w:type="continuationSeparator" w:id="0">
    <w:p w14:paraId="1D048A42" w14:textId="77777777" w:rsidR="00C64A2C" w:rsidRDefault="00C64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9FA1"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C5D4"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2A01C1FA" wp14:editId="207B4AE5">
          <wp:extent cx="2419350" cy="838200"/>
          <wp:effectExtent l="0" t="0" r="0" b="0"/>
          <wp:docPr id="2" name="Picture 2" descr="Quality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C89"/>
    <w:multiLevelType w:val="hybridMultilevel"/>
    <w:tmpl w:val="DCAA2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7A0083"/>
    <w:multiLevelType w:val="multilevel"/>
    <w:tmpl w:val="941C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550FF"/>
    <w:multiLevelType w:val="hybridMultilevel"/>
    <w:tmpl w:val="25F21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074099">
    <w:abstractNumId w:val="13"/>
  </w:num>
  <w:num w:numId="2" w16cid:durableId="1613971404">
    <w:abstractNumId w:val="6"/>
  </w:num>
  <w:num w:numId="3" w16cid:durableId="654409020">
    <w:abstractNumId w:val="14"/>
  </w:num>
  <w:num w:numId="4" w16cid:durableId="22947714">
    <w:abstractNumId w:val="5"/>
  </w:num>
  <w:num w:numId="5" w16cid:durableId="245191504">
    <w:abstractNumId w:val="12"/>
  </w:num>
  <w:num w:numId="6" w16cid:durableId="1149663732">
    <w:abstractNumId w:val="7"/>
  </w:num>
  <w:num w:numId="7" w16cid:durableId="1644265363">
    <w:abstractNumId w:val="2"/>
  </w:num>
  <w:num w:numId="8" w16cid:durableId="551427580">
    <w:abstractNumId w:val="11"/>
  </w:num>
  <w:num w:numId="9" w16cid:durableId="214586984">
    <w:abstractNumId w:val="10"/>
  </w:num>
  <w:num w:numId="10" w16cid:durableId="1972243511">
    <w:abstractNumId w:val="8"/>
  </w:num>
  <w:num w:numId="11" w16cid:durableId="2018848289">
    <w:abstractNumId w:val="4"/>
  </w:num>
  <w:num w:numId="12" w16cid:durableId="1017581547">
    <w:abstractNumId w:val="1"/>
  </w:num>
  <w:num w:numId="13" w16cid:durableId="1025133705">
    <w:abstractNumId w:val="9"/>
  </w:num>
  <w:num w:numId="14" w16cid:durableId="375352365">
    <w:abstractNumId w:val="0"/>
  </w:num>
  <w:num w:numId="15" w16cid:durableId="1064791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520FA"/>
    <w:rsid w:val="00056478"/>
    <w:rsid w:val="00081DB3"/>
    <w:rsid w:val="00122D68"/>
    <w:rsid w:val="00123872"/>
    <w:rsid w:val="00215E77"/>
    <w:rsid w:val="00216E35"/>
    <w:rsid w:val="00250F60"/>
    <w:rsid w:val="00277247"/>
    <w:rsid w:val="0033323D"/>
    <w:rsid w:val="003419B6"/>
    <w:rsid w:val="003562FE"/>
    <w:rsid w:val="003777F3"/>
    <w:rsid w:val="00377BE1"/>
    <w:rsid w:val="003D044A"/>
    <w:rsid w:val="003E3FC8"/>
    <w:rsid w:val="003F4DC0"/>
    <w:rsid w:val="00410B4C"/>
    <w:rsid w:val="004115C9"/>
    <w:rsid w:val="0042761E"/>
    <w:rsid w:val="00487A2E"/>
    <w:rsid w:val="005424FB"/>
    <w:rsid w:val="005C3E99"/>
    <w:rsid w:val="005E21C3"/>
    <w:rsid w:val="005E6963"/>
    <w:rsid w:val="006077C8"/>
    <w:rsid w:val="006636D2"/>
    <w:rsid w:val="006674FA"/>
    <w:rsid w:val="006C0A3B"/>
    <w:rsid w:val="00701500"/>
    <w:rsid w:val="00780261"/>
    <w:rsid w:val="007C2CC5"/>
    <w:rsid w:val="007E4C1C"/>
    <w:rsid w:val="00815A25"/>
    <w:rsid w:val="00830F0D"/>
    <w:rsid w:val="008868BB"/>
    <w:rsid w:val="0095028E"/>
    <w:rsid w:val="009640E2"/>
    <w:rsid w:val="00972907"/>
    <w:rsid w:val="00974107"/>
    <w:rsid w:val="00984F84"/>
    <w:rsid w:val="009B4320"/>
    <w:rsid w:val="00A01C6D"/>
    <w:rsid w:val="00A73177"/>
    <w:rsid w:val="00AB0F50"/>
    <w:rsid w:val="00AB6F3B"/>
    <w:rsid w:val="00B3692B"/>
    <w:rsid w:val="00BA5FD4"/>
    <w:rsid w:val="00BD7FCF"/>
    <w:rsid w:val="00C54357"/>
    <w:rsid w:val="00C61ACE"/>
    <w:rsid w:val="00C64A2C"/>
    <w:rsid w:val="00C7260D"/>
    <w:rsid w:val="00C9476F"/>
    <w:rsid w:val="00CE18BE"/>
    <w:rsid w:val="00D2372F"/>
    <w:rsid w:val="00D571BF"/>
    <w:rsid w:val="00D97337"/>
    <w:rsid w:val="00DE564A"/>
    <w:rsid w:val="00E46123"/>
    <w:rsid w:val="00E61859"/>
    <w:rsid w:val="00F162C8"/>
    <w:rsid w:val="00F255C0"/>
    <w:rsid w:val="00F35B29"/>
    <w:rsid w:val="00F410E6"/>
    <w:rsid w:val="00F82DD4"/>
    <w:rsid w:val="00F840E0"/>
    <w:rsid w:val="00FB5A8B"/>
    <w:rsid w:val="00FE48C8"/>
    <w:rsid w:val="01ABC5D0"/>
    <w:rsid w:val="04C12421"/>
    <w:rsid w:val="06D08127"/>
    <w:rsid w:val="0CBF85BC"/>
    <w:rsid w:val="0E85EA60"/>
    <w:rsid w:val="1126C7D1"/>
    <w:rsid w:val="11A74F37"/>
    <w:rsid w:val="13DCFFFD"/>
    <w:rsid w:val="15716FF0"/>
    <w:rsid w:val="16CD364F"/>
    <w:rsid w:val="1C198712"/>
    <w:rsid w:val="1E2F2484"/>
    <w:rsid w:val="201AFFE7"/>
    <w:rsid w:val="20C2932A"/>
    <w:rsid w:val="2282347B"/>
    <w:rsid w:val="24E1E164"/>
    <w:rsid w:val="312EFFC8"/>
    <w:rsid w:val="319B28DC"/>
    <w:rsid w:val="35FAFA4C"/>
    <w:rsid w:val="3700E3D4"/>
    <w:rsid w:val="42537FA7"/>
    <w:rsid w:val="4C127C25"/>
    <w:rsid w:val="4D641EFE"/>
    <w:rsid w:val="4E31899D"/>
    <w:rsid w:val="51CDD580"/>
    <w:rsid w:val="5416ED32"/>
    <w:rsid w:val="54A796A5"/>
    <w:rsid w:val="5DAE3F23"/>
    <w:rsid w:val="5EFD4CBA"/>
    <w:rsid w:val="5F66136A"/>
    <w:rsid w:val="6394E091"/>
    <w:rsid w:val="65617E0B"/>
    <w:rsid w:val="65CDAE80"/>
    <w:rsid w:val="673CFE44"/>
    <w:rsid w:val="67CB7B73"/>
    <w:rsid w:val="67FEA14E"/>
    <w:rsid w:val="681F73AD"/>
    <w:rsid w:val="6BE0467B"/>
    <w:rsid w:val="6CE3B5F2"/>
    <w:rsid w:val="6E70B5FB"/>
    <w:rsid w:val="6FC9037C"/>
    <w:rsid w:val="7299B1B7"/>
    <w:rsid w:val="78EA5FB7"/>
    <w:rsid w:val="7F249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517975"/>
  <w15:docId w15:val="{55B03E48-29EB-4F01-B1BE-0CA055B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BE"/>
    <w:rPr>
      <w:rFonts w:ascii="Arial" w:hAnsi="Arial"/>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styleId="FollowedHyperlink">
    <w:name w:val="FollowedHyperlink"/>
    <w:basedOn w:val="DefaultParagraphFont"/>
    <w:uiPriority w:val="99"/>
    <w:semiHidden/>
    <w:unhideWhenUsed/>
    <w:rsid w:val="0042761E"/>
    <w:rPr>
      <w:color w:val="800080" w:themeColor="followedHyperlink"/>
      <w:u w:val="single"/>
    </w:rPr>
  </w:style>
  <w:style w:type="character" w:styleId="UnresolvedMention">
    <w:name w:val="Unresolved Mention"/>
    <w:basedOn w:val="DefaultParagraphFont"/>
    <w:uiPriority w:val="99"/>
    <w:semiHidden/>
    <w:unhideWhenUsed/>
    <w:rsid w:val="00216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4470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rthto5matters.org.uk/wp-content/uploads/2021/04/Birthto5Matters-download.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evelopment-matters--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ofsteds-inspection-of-early-years-provid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early-years-foundation-stage-framework--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tterstart.ie/wp-content/uploads/2023/02/Transitions-Tip-sheet-Daily-Routin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ad57c4-069f-4a35-a9ec-4cd081e88aaa">
      <Terms xmlns="http://schemas.microsoft.com/office/infopath/2007/PartnerControls"/>
    </lcf76f155ced4ddcb4097134ff3c332f>
    <TaxCatchAll xmlns="6a461f78-e7a2-485a-8a47-5fc604b04102" xsi:nil="true"/>
    <Date xmlns="27ad57c4-069f-4a35-a9ec-4cd081e88a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8" ma:contentTypeDescription="Create a new document." ma:contentTypeScope="" ma:versionID="8ff1c30e1a8a8bbbf87ea674d29975f0">
  <xsd:schema xmlns:xsd="http://www.w3.org/2001/XMLSchema" xmlns:xs="http://www.w3.org/2001/XMLSchema" xmlns:p="http://schemas.microsoft.com/office/2006/metadata/properties" xmlns:ns2="27ad57c4-069f-4a35-a9ec-4cd081e88aaa" xmlns:ns3="1428afb6-2e9a-4e22-8ce3-dee34bf58d35" xmlns:ns4="6a461f78-e7a2-485a-8a47-5fc604b04102" targetNamespace="http://schemas.microsoft.com/office/2006/metadata/properties" ma:root="true" ma:fieldsID="5b90c0e2f34e018406bf2a68cb8e76bc" ns2:_="" ns3:_="" ns4:_="">
    <xsd:import namespace="27ad57c4-069f-4a35-a9ec-4cd081e88aaa"/>
    <xsd:import namespace="1428afb6-2e9a-4e22-8ce3-dee34bf58d35"/>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84124cb-362f-4276-95a9-30be6b2d73f4}" ma:internalName="TaxCatchAll" ma:showField="CatchAllData" ma:web="1428afb6-2e9a-4e22-8ce3-dee34bf58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05B65-19D5-4156-9B9D-8D79A6490AEA}">
  <ds:schemaRefs>
    <ds:schemaRef ds:uri="http://schemas.microsoft.com/sharepoint/v3/contenttype/forms"/>
  </ds:schemaRefs>
</ds:datastoreItem>
</file>

<file path=customXml/itemProps2.xml><?xml version="1.0" encoding="utf-8"?>
<ds:datastoreItem xmlns:ds="http://schemas.openxmlformats.org/officeDocument/2006/customXml" ds:itemID="{5DFE734E-6391-43A7-A1A6-4ACC47A16718}">
  <ds:schemaRefs>
    <ds:schemaRef ds:uri="http://schemas.microsoft.com/office/2006/metadata/properties"/>
    <ds:schemaRef ds:uri="http://schemas.microsoft.com/office/infopath/2007/PartnerControls"/>
    <ds:schemaRef ds:uri="27ad57c4-069f-4a35-a9ec-4cd081e88aaa"/>
    <ds:schemaRef ds:uri="6a461f78-e7a2-485a-8a47-5fc604b04102"/>
  </ds:schemaRefs>
</ds:datastoreItem>
</file>

<file path=customXml/itemProps3.xml><?xml version="1.0" encoding="utf-8"?>
<ds:datastoreItem xmlns:ds="http://schemas.openxmlformats.org/officeDocument/2006/customXml" ds:itemID="{618804E2-B6AB-419B-BA4F-603FA917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982</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Type here</vt:lpstr>
    </vt:vector>
  </TitlesOfParts>
  <Company>Silverloop Design</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creator>Tess Harden</dc:creator>
  <cp:lastModifiedBy>Jan Green</cp:lastModifiedBy>
  <cp:revision>2</cp:revision>
  <dcterms:created xsi:type="dcterms:W3CDTF">2025-06-12T06:29:00Z</dcterms:created>
  <dcterms:modified xsi:type="dcterms:W3CDTF">2025-06-12T06:29:00Z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2019-10-15T12:02:27.9065818Z</vt:lpwstr>
  </property>
  <property fmtid="{D5CDD505-2E9C-101B-9397-08002B2CF9AE}" pid="5" name="MSIP_Label_39d8be9e-c8d9-4b9c-bd40-2c27cc7ea2e6_Name">
    <vt:lpwstr>Official</vt:lpwstr>
  </property>
  <property fmtid="{D5CDD505-2E9C-101B-9397-08002B2CF9AE}" pid="6" name="MSIP_Label_39d8be9e-c8d9-4b9c-bd40-2c27cc7ea2e6_ActionId">
    <vt:lpwstr>73a03083-b3df-46db-a192-01e49d70eb29</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y fmtid="{D5CDD505-2E9C-101B-9397-08002B2CF9AE}" pid="10" name="MediaServiceImageTags">
    <vt:lpwstr/>
  </property>
</Properties>
</file>